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56" w:rsidRPr="008A113A" w:rsidRDefault="00782356" w:rsidP="008A113A">
      <w:pPr>
        <w:spacing w:after="0" w:line="240" w:lineRule="auto"/>
        <w:jc w:val="center"/>
        <w:rPr>
          <w:b/>
          <w:bCs/>
        </w:rPr>
      </w:pPr>
      <w:r w:rsidRPr="008A113A">
        <w:rPr>
          <w:b/>
          <w:bCs/>
        </w:rPr>
        <w:t>ПОЛОЖЕННЯ</w:t>
      </w:r>
    </w:p>
    <w:p w:rsidR="00782356" w:rsidRPr="008A113A" w:rsidRDefault="00782356" w:rsidP="008A113A">
      <w:pPr>
        <w:spacing w:after="0" w:line="240" w:lineRule="auto"/>
        <w:jc w:val="center"/>
      </w:pPr>
      <w:r w:rsidRPr="008A113A">
        <w:t xml:space="preserve">про управління з питань надзвичайних ситуацій та цивільного захисту населення </w:t>
      </w:r>
    </w:p>
    <w:p w:rsidR="00782356" w:rsidRPr="008A113A" w:rsidRDefault="00782356" w:rsidP="008A113A">
      <w:pPr>
        <w:spacing w:after="0" w:line="240" w:lineRule="auto"/>
        <w:jc w:val="center"/>
      </w:pPr>
      <w:r w:rsidRPr="008A113A">
        <w:t>Білоцерківської міської ради</w:t>
      </w:r>
    </w:p>
    <w:p w:rsidR="00782356" w:rsidRPr="008A113A" w:rsidRDefault="00782356" w:rsidP="008A113A">
      <w:pPr>
        <w:spacing w:after="0" w:line="240" w:lineRule="auto"/>
        <w:jc w:val="center"/>
      </w:pPr>
    </w:p>
    <w:p w:rsidR="00782356" w:rsidRPr="008A113A" w:rsidRDefault="00782356" w:rsidP="003937B5">
      <w:pPr>
        <w:spacing w:after="120"/>
        <w:jc w:val="center"/>
        <w:rPr>
          <w:b/>
          <w:bCs/>
        </w:rPr>
      </w:pPr>
      <w:r w:rsidRPr="008A113A">
        <w:rPr>
          <w:b/>
          <w:bCs/>
        </w:rPr>
        <w:t>1. Загальні положення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1.1. Управління з питань надзвичайних ситуацій та цивільного захисту населення Білоцерківської міської ради (далі - управління) є структурним підрозділом  міської ради, який утворюється рішенням міської ради і є підзвітним та підконтрольним міській ради, її виконавчому комітету і міському голові;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1.2. Управління є органом управління Білоцерківської міської ланки територіальної підсистеми єдиної державної системи цивільного захисту Київської області (далі - міська ланка), який утворено з метою забезпечення реалізації державної політики у сфері цивільного захисту, захисту населення і територій від надзвичайних ситуацій, запобігання виникненню цих ситуацій та реагування на них;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1.3. Управління у своїй діяльності керується Конституцією України, законами України, актами Президента України і Кабінету Міністрів України, Кодексом цивільного захисту України, наказами Державної служби України з надзвичайних ситуацій, розпорядженнями голови Київської облдержадміністрації, рішеннями міської ради і її виконавчого комітету, розпорядженнями міського голови, а також цим Положенням;</w:t>
      </w:r>
    </w:p>
    <w:p w:rsidR="00782356" w:rsidRPr="00D658DF" w:rsidRDefault="00782356" w:rsidP="00DB4EE5">
      <w:pPr>
        <w:spacing w:after="0" w:line="240" w:lineRule="auto"/>
        <w:ind w:firstLine="709"/>
      </w:pPr>
      <w:r w:rsidRPr="00D658DF">
        <w:t>1.4. Управління фінансується за рахунок коштів місцевого бюд</w:t>
      </w:r>
      <w:r w:rsidRPr="00D658DF">
        <w:softHyphen/>
        <w:t>жету та ін</w:t>
      </w:r>
      <w:r w:rsidRPr="00D658DF">
        <w:softHyphen/>
        <w:t xml:space="preserve">ших джерел, не заборонених чинним законодавством України. </w:t>
      </w:r>
    </w:p>
    <w:p w:rsidR="00782356" w:rsidRPr="00D658DF" w:rsidRDefault="00782356" w:rsidP="00DB4EE5">
      <w:pPr>
        <w:spacing w:after="0" w:line="240" w:lineRule="auto"/>
      </w:pPr>
      <w:r w:rsidRPr="00D658DF">
        <w:t xml:space="preserve">            Штатний розпис управління затверджуються міським головою. Гранична чисельність, фонд оплати праці працівників управління та видатки на його утримання затверджуються міською радою. Начальник управ</w:t>
      </w:r>
      <w:r w:rsidRPr="00D658DF">
        <w:softHyphen/>
        <w:t>ління є роз</w:t>
      </w:r>
      <w:r w:rsidRPr="00D658DF">
        <w:softHyphen/>
        <w:t>по</w:t>
      </w:r>
      <w:r w:rsidRPr="00D658DF">
        <w:softHyphen/>
        <w:t>ряд</w:t>
      </w:r>
      <w:r w:rsidRPr="00D658DF">
        <w:softHyphen/>
        <w:t>ником коштів.</w:t>
      </w:r>
    </w:p>
    <w:p w:rsidR="00782356" w:rsidRPr="008A113A" w:rsidRDefault="00782356" w:rsidP="00DB4EE5">
      <w:pPr>
        <w:spacing w:after="0" w:line="240" w:lineRule="auto"/>
      </w:pPr>
      <w:r w:rsidRPr="00D658DF">
        <w:t xml:space="preserve">            1.5. На управління може бути покладено міським головою і виконавчим комітетом</w:t>
      </w:r>
      <w:r w:rsidRPr="008A113A">
        <w:t xml:space="preserve"> виконання частини делегованих повноважень;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1.6. Управління є юридичною особою, має самостійний баланс, окремі рахунки, гербову печатку із зображенням Державного герба України і своїм найменуванням.</w:t>
      </w:r>
    </w:p>
    <w:p w:rsidR="00782356" w:rsidRPr="008A113A" w:rsidRDefault="00782356" w:rsidP="008A113A">
      <w:pPr>
        <w:spacing w:after="120"/>
        <w:ind w:left="283"/>
        <w:jc w:val="center"/>
        <w:rPr>
          <w:b/>
          <w:bCs/>
        </w:rPr>
      </w:pPr>
    </w:p>
    <w:p w:rsidR="00782356" w:rsidRPr="008A113A" w:rsidRDefault="00782356" w:rsidP="008A113A">
      <w:pPr>
        <w:spacing w:after="0" w:line="360" w:lineRule="auto"/>
        <w:jc w:val="center"/>
        <w:rPr>
          <w:b/>
          <w:bCs/>
        </w:rPr>
      </w:pPr>
      <w:r w:rsidRPr="008A113A">
        <w:rPr>
          <w:b/>
          <w:bCs/>
        </w:rPr>
        <w:t>2. Місія управління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2.1. Забезпечення реалізації державної політики у сфері цивільного захисту;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2.2. Планування і реалізація заходів з запобігання надзвичайним ситуаціям і реагування на них у разі виникнення;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2.3. Забезпечення (проведення) навчання з питань цивільного захисту посадових осіб місцевого самоврядування та суб’єктів господарювання комунальної власності, здійснення підготовки населення до дій у надзвичайних ситуаціях;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2.4. Організація відновлювальних робіт з ліквідації наслідків надзвичайних ситуацій;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2.5. Розроблення і здійснення заходів щодо підтримання готовності органів управління та сил міської ланки до дій за призначенням у мирний час та в особливий період;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2.6. Здійснення разом з іншими органами управління міської ланки інформаційного забезпечення, впровадження сучасних інформаційних технологій та створення банків даних з питань захисту населення.</w:t>
      </w:r>
    </w:p>
    <w:p w:rsidR="00782356" w:rsidRPr="008A113A" w:rsidRDefault="00782356" w:rsidP="008A113A">
      <w:pPr>
        <w:spacing w:after="0" w:line="240" w:lineRule="auto"/>
        <w:jc w:val="center"/>
        <w:rPr>
          <w:b/>
          <w:bCs/>
        </w:rPr>
      </w:pPr>
    </w:p>
    <w:p w:rsidR="00782356" w:rsidRPr="008A113A" w:rsidRDefault="00782356" w:rsidP="008A113A">
      <w:pPr>
        <w:spacing w:after="0" w:line="360" w:lineRule="auto"/>
        <w:jc w:val="center"/>
        <w:rPr>
          <w:b/>
          <w:bCs/>
        </w:rPr>
      </w:pPr>
      <w:r w:rsidRPr="008A113A">
        <w:rPr>
          <w:b/>
          <w:bCs/>
        </w:rPr>
        <w:t>3. Завдання та функції управління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3.1. Приймає участь в реалізації державної політики у сфері цивільного захисту населення і територій від надзвичайних ситуацій, запобігання цим ситуаціям та реагування на них, ліквідації їх наслідків;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3.2. Керує діяльністю органів міської ланки;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3.3. Розробляє і реалізує заходи щодо підтримання готовності органів управління і сил цивільного захисту до дій за призначенням у мирний час та на особливий період;</w:t>
      </w:r>
    </w:p>
    <w:p w:rsidR="00782356" w:rsidRPr="008A113A" w:rsidRDefault="00782356" w:rsidP="008A113A">
      <w:pPr>
        <w:spacing w:after="0" w:line="240" w:lineRule="auto"/>
        <w:ind w:firstLine="709"/>
      </w:pPr>
      <w:r w:rsidRPr="008A113A">
        <w:t>3.5. Здійснює разом з іншими органами управління міської ланки інформаційне забезпечення у сфері цивільного захисту, захисту населення і територій від надзвичайних ситуацій та їх наслідків;</w:t>
      </w:r>
    </w:p>
    <w:p w:rsidR="00782356" w:rsidRPr="00D658DF" w:rsidRDefault="00782356" w:rsidP="008A113A">
      <w:pPr>
        <w:spacing w:after="0" w:line="240" w:lineRule="auto"/>
        <w:ind w:firstLine="709"/>
      </w:pPr>
      <w:r w:rsidRPr="00D658DF">
        <w:t>3.6. Розробляє та забезпечує реалізацію програм та планів заходів у сфері цивільного захисту, зокрема спрямованих на захист населення і територій від надзвичайних ситуацій та запобігання їх виникненню, забезпечення техногенної та пожежної безпеки;</w:t>
      </w:r>
    </w:p>
    <w:p w:rsidR="00782356" w:rsidRPr="008A113A" w:rsidRDefault="00782356" w:rsidP="008A113A">
      <w:pPr>
        <w:spacing w:after="0" w:line="240" w:lineRule="auto"/>
        <w:ind w:firstLine="709"/>
      </w:pPr>
      <w:r w:rsidRPr="00D658DF">
        <w:t>3.7. Подає міському</w:t>
      </w:r>
      <w:r w:rsidRPr="008A113A">
        <w:t xml:space="preserve"> голові, департаменту з питань цивільного захисту  та ліквідації наслідків Чорнобильської катастрофи Київської обласної державної адміністрації: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пропозиції до проектів державних та регіональних програм щодо удосконалення організації цивільного захисту, запобігання виникненню надзвичайних ситуацій;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пропозиції щодо включення до проектів державного і міського бюджетів витрат на розвиток і функціонування органів управління та сил міської ланки, систем зв'язку та централізованого оповіщення, здійснення заходів щодо захисту населення і територій від надзвичайних ситуацій, ліквідації їх наслідків.</w:t>
      </w:r>
    </w:p>
    <w:p w:rsidR="00782356" w:rsidRPr="008A113A" w:rsidRDefault="00782356" w:rsidP="008A113A">
      <w:pPr>
        <w:spacing w:after="0" w:line="240" w:lineRule="auto"/>
        <w:ind w:firstLine="709"/>
      </w:pPr>
      <w:r>
        <w:t>3.8. Подає</w:t>
      </w:r>
      <w:r w:rsidRPr="008A113A">
        <w:t xml:space="preserve"> пропозиції щодо утворення та складу спеціальної комісії з ліквідації наслідків надзвичайних ситуацій, бере участь  в її роботі;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3.9. Готує пропозиції щодо віднесення міста до групи </w:t>
      </w:r>
      <w:hyperlink r:id="rId7" w:anchor="55" w:history="1">
        <w:r w:rsidRPr="008A113A">
          <w:t>цивільного захисту</w:t>
        </w:r>
      </w:hyperlink>
      <w:r w:rsidRPr="008A113A">
        <w:t xml:space="preserve"> та подає їх департаменту з питань цивільного захисту  та ліквідації наслідків Чорнобильської катастрофи Київської обласної державної адміністрації; 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3.10. Готує пропозиції щодо віднесення суб'єктів господарювання, що належать до сфери  управління, до категорій цивільного захисту відповідно до основних показників;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3.11. Організовує та в установленому порядку здійснює контроль за створенням і використанням матеріальних резервів для запобігання та ліквідації наслідків надзвичайних ситуацій;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3.12. Забезпечує складення довідок про визнання особи постраждалою внаслідок </w:t>
      </w:r>
      <w:hyperlink r:id="rId8" w:anchor="32" w:history="1">
        <w:r w:rsidRPr="008A113A">
          <w:t>надзвичайної ситуації</w:t>
        </w:r>
      </w:hyperlink>
      <w:r w:rsidRPr="008A113A">
        <w:t xml:space="preserve">, списків (реєстрів) постраждалих внаслідок надзвичайної ситуації, відповідно до яких надається матеріальна допомога, списків загиблих осіб на підставі їх ідентифікації; 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3.13. Визначає потребу фонду захисних споруд цивільного захисту;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3.14. Планує та організовує роботи з дообладнання або спорудження в особливий період підвальних та інших заглиблених приміщень для укриття населення;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3.15. Координує діяльність сил міської ланки щодо запобігання виникненню надзвичайних ситуацій та ліквідації їх наслідків;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3.16. Забезпечує оповіщення керівного складу органів управління та сил міської ланки, населення про загрозу та виникнення надзвичайної ситуації;</w:t>
      </w:r>
    </w:p>
    <w:p w:rsidR="00782356" w:rsidRPr="008A113A" w:rsidRDefault="00782356" w:rsidP="008A113A">
      <w:pPr>
        <w:spacing w:after="0" w:line="240" w:lineRule="auto"/>
      </w:pPr>
      <w:r w:rsidRPr="008A113A">
        <w:t xml:space="preserve">           3.17. Бере участь: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у прогнозуванні ймовірності виникнення надзвичайних ситуацій техногенного та природного характеру, здійснює районування територій за наявністю потенційно небезпечних об'єктів і об'єктів підвищеної небезпеки та загрози виникнення стихійного лиха;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у підготовці для подання міському голові пропозицій щодо розподілу коштів резервного фонду міського бюджету для ліквідації наслідків надзвичайних ситуацій, надання матеріальної та фінансової допомоги населенню, яке постраждало внаслідок надзвичайних ситуацій;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в організації відновлювальних робіт з ліквідації наслідків надзвичайних ситуацій, що проводяться силами цивільного захисту;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у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у розробленні для подання в устан</w:t>
      </w:r>
      <w:r>
        <w:t>овленому порядку</w:t>
      </w:r>
      <w:r w:rsidRPr="008A113A">
        <w:t xml:space="preserve"> планів цивільного захисту і заходів щодо запобігання виникненню надзвичайних ситуацій та ліквідації їх наслідків;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в організації та проведенні підготовки органів управління та сил міської ланки, населення до дій у надзвичайних ситуаціях у мирний час та в особливий період, зокрема підготовки учнів і студентів з питань безпеки життєдіяльності та цивільного захисту;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у розробленні та організації здійснення заходів щодо евакуації населення із зон надзвичайних ситуацій та зон можливих бойових дій в особливий період;</w:t>
      </w:r>
    </w:p>
    <w:p w:rsidR="00782356" w:rsidRPr="008A113A" w:rsidRDefault="00782356" w:rsidP="008A113A">
      <w:pPr>
        <w:numPr>
          <w:ilvl w:val="0"/>
          <w:numId w:val="1"/>
        </w:numPr>
        <w:spacing w:after="0" w:line="240" w:lineRule="auto"/>
        <w:ind w:left="1134"/>
      </w:pPr>
      <w:r w:rsidRPr="008A113A">
        <w:t>у межах своїх повноважень - у виконанні завдань з мобілізаційної підготовки та мобілізаційної готовності;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3.18. Сприяє під час проведення робіт з ліквідації наслідків надзвичайних ситуацій застосуванню за призначенням сил Оперативно-рятувальної служби цивільного захисту, спеціалізованих служб та формувань цивільного захисту;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3.19. Організовує роботу з планування укриття населення у захисних спорудах, веде їх облік, контролює стан утримання таких споруд, бере участь у роботі комісії з питань визначення їх стану;</w:t>
      </w:r>
    </w:p>
    <w:p w:rsidR="00782356" w:rsidRPr="008A113A" w:rsidRDefault="00782356" w:rsidP="008A113A">
      <w:pPr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3.20. Подає пропозиції щодо прийняття рішень про подальше використання захисних споруд цивільного захисту державної та комунальної власності у разі банкрутства (ліквідації) суб'єкта господарювання, на балансі якого вона перебуває, та безхазяйних захисних споруд;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3.21. Разом з територіальним органом управління ДС</w:t>
      </w:r>
      <w:r>
        <w:rPr>
          <w:lang w:eastAsia="uk-UA"/>
        </w:rPr>
        <w:t>НС України подає</w:t>
      </w:r>
      <w:r w:rsidRPr="008A113A">
        <w:rPr>
          <w:lang w:eastAsia="uk-UA"/>
        </w:rPr>
        <w:t xml:space="preserve"> пропозиції щодо потреби в засобах радіаційного і хімічного захисту для забезпечення непрацюючого населення і сил міської ланки, а також щодо місць їх зберігання;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3.22. Організовує накопичення та зберігання засобів радіаційного і хімічного захисту для забезпечення непрацюючого населення і сил міської ланки та їх своєчасну видачу під час загрози виникнення або виникнення радіаційних і хімічних аварій та в особливий період;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3.23. Перевіряє готовність комунальних аварійно-рятувальних служб до реагування на надзвичайні ситуації;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3.24. Розробляє і здійснює у межах своїх повноважень заходи щодо участі органів управління та сил міської ланки в територіальній обороні;</w:t>
      </w:r>
    </w:p>
    <w:p w:rsidR="00782356" w:rsidRPr="002C2E56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2C2E56">
        <w:rPr>
          <w:lang w:eastAsia="uk-UA"/>
        </w:rPr>
        <w:t xml:space="preserve">           3.25. Готує та вносить на розгляд міського голови пропозиції щодо оголошення окремих місцевостей зонами надзвичайної ситуації у разі виникнення надзвичайних ситуацій;</w:t>
      </w:r>
    </w:p>
    <w:p w:rsidR="00782356" w:rsidRPr="008A113A" w:rsidRDefault="00782356" w:rsidP="008A113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3.26. Організовує роботу розрахунково-аналітичних груп з оцінки радіаційного і хімічного стану в умовах надзвичайних ситуацій;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3.27. Організовує та забезпечує роботу комісії виконавчого комітету міської ради з питань техногенно-екологічної безпеки та надзвичайних ситуацій;</w:t>
      </w:r>
    </w:p>
    <w:p w:rsidR="00782356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3.28. Організовує та забезпечує роб</w:t>
      </w:r>
      <w:r>
        <w:rPr>
          <w:lang w:eastAsia="uk-UA"/>
        </w:rPr>
        <w:t>оту комісії</w:t>
      </w:r>
      <w:r w:rsidRPr="008A113A">
        <w:rPr>
          <w:lang w:eastAsia="uk-UA"/>
        </w:rPr>
        <w:t xml:space="preserve"> міської ради з питань евакуації;</w:t>
      </w:r>
    </w:p>
    <w:p w:rsidR="00782356" w:rsidRPr="008A113A" w:rsidRDefault="00782356" w:rsidP="00DB4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>
        <w:rPr>
          <w:lang w:eastAsia="uk-UA"/>
        </w:rPr>
        <w:t xml:space="preserve">            </w:t>
      </w:r>
      <w:r w:rsidRPr="008A113A">
        <w:rPr>
          <w:lang w:eastAsia="uk-UA"/>
        </w:rPr>
        <w:t>3.29. Готує аналітичні та інформаційні матеріали про стан захисту населення, яке постраждало від наслідків радіаційних аварій;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3.30. Забезпечує в межах своїх повноважень реалізацію державної політики стосовно державної таємниці та здійснює контроль за її збереженням;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3.31. Організовує роботу із забезпечення готовності системи зв'язку та централізованого оповіщення;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3.32. Забезпечує отримання та доведення до органів місцевого самоврядування розпоряджень про переведення міської ланки у вищі ступені готовності;</w:t>
      </w:r>
    </w:p>
    <w:p w:rsidR="00782356" w:rsidRPr="008A113A" w:rsidRDefault="00782356" w:rsidP="008A113A">
      <w:pPr>
        <w:shd w:val="clear" w:color="auto" w:fill="FFFFFF"/>
        <w:spacing w:line="288" w:lineRule="atLeast"/>
        <w:rPr>
          <w:lang w:eastAsia="uk-UA"/>
        </w:rPr>
      </w:pPr>
      <w:r>
        <w:rPr>
          <w:lang w:eastAsia="uk-UA"/>
        </w:rPr>
        <w:t xml:space="preserve">           3.3</w:t>
      </w:r>
      <w:r w:rsidRPr="008A113A">
        <w:rPr>
          <w:lang w:eastAsia="uk-UA"/>
        </w:rPr>
        <w:t>3. Виконує інші повноваження у сфері цивільного захисту, передбачені Кодексом цивільного захисту та іншими законодавчими актами.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</w:p>
    <w:p w:rsidR="00782356" w:rsidRDefault="00782356" w:rsidP="008A113A">
      <w:pPr>
        <w:spacing w:after="120"/>
        <w:ind w:left="283"/>
        <w:jc w:val="center"/>
        <w:rPr>
          <w:b/>
          <w:bCs/>
        </w:rPr>
      </w:pPr>
    </w:p>
    <w:p w:rsidR="00782356" w:rsidRPr="008A113A" w:rsidRDefault="00782356" w:rsidP="008A113A">
      <w:pPr>
        <w:spacing w:after="120"/>
        <w:ind w:left="283"/>
        <w:jc w:val="center"/>
        <w:rPr>
          <w:b/>
          <w:bCs/>
        </w:rPr>
      </w:pPr>
      <w:r w:rsidRPr="008A113A">
        <w:rPr>
          <w:b/>
          <w:bCs/>
        </w:rPr>
        <w:t>4. Права управління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 xml:space="preserve"> 4.1. Одержувати в установленому порядку від органів місцевого самоврядування, підприємств, установ та організацій незалежно від форми власності і підпорядкування інформацію, необхідну для виконання покладених на нього завдань;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4.2. Заслуховувати інформацію посадових осіб підприємств, установ та організацій незалежно від форми власності і підпорядкування про хід виконання завдань і заходів у сфері цивільного захисту та в установленому законодавством порядку давати їм обов'язкові для виконання розпорядження про усунення порушень вимог цивільного захисту;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4.3. Залучати сили міської ланки до здійснення заходів, пов'язаних із запобіганням виникненню надзвичайних ситуацій та їх виникненням, а також окремих спеціалістів - за погодженням з їх керівниками.</w:t>
      </w:r>
    </w:p>
    <w:p w:rsidR="00782356" w:rsidRPr="008A113A" w:rsidRDefault="00782356" w:rsidP="008A113A">
      <w:pPr>
        <w:spacing w:after="120"/>
        <w:ind w:left="283"/>
        <w:jc w:val="center"/>
        <w:rPr>
          <w:b/>
          <w:bCs/>
        </w:rPr>
      </w:pPr>
    </w:p>
    <w:p w:rsidR="00782356" w:rsidRPr="008A113A" w:rsidRDefault="00782356" w:rsidP="008A113A">
      <w:pPr>
        <w:spacing w:after="120"/>
        <w:ind w:left="283"/>
        <w:jc w:val="center"/>
        <w:rPr>
          <w:b/>
          <w:bCs/>
        </w:rPr>
      </w:pPr>
      <w:r w:rsidRPr="008A113A">
        <w:rPr>
          <w:b/>
          <w:bCs/>
        </w:rPr>
        <w:t>5. Відповідальність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 xml:space="preserve">   5.1. Працівники Управління несуть персональну відповідальність за виконання покладених на них посадових завдань та обов’язків у відповідності  до своїх посадових інструкцій та чинного законодавства.</w:t>
      </w:r>
    </w:p>
    <w:p w:rsidR="00782356" w:rsidRPr="008A113A" w:rsidRDefault="00782356" w:rsidP="008A113A">
      <w:pPr>
        <w:spacing w:after="120"/>
        <w:ind w:left="283"/>
        <w:jc w:val="center"/>
        <w:rPr>
          <w:b/>
          <w:bCs/>
        </w:rPr>
      </w:pPr>
    </w:p>
    <w:p w:rsidR="00782356" w:rsidRPr="008A113A" w:rsidRDefault="00782356" w:rsidP="008A113A">
      <w:pPr>
        <w:spacing w:after="120"/>
        <w:ind w:left="283"/>
        <w:jc w:val="center"/>
        <w:rPr>
          <w:b/>
          <w:bCs/>
        </w:rPr>
      </w:pPr>
      <w:r w:rsidRPr="008A113A">
        <w:rPr>
          <w:b/>
          <w:bCs/>
        </w:rPr>
        <w:t>6. Структура Управління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6.1. Управління, як структурний підрозділ міської ради, очолює начальник, який призначається міським головою на конкурсній основі чи за інших процедур, передбачених законодавством України. Структура підрозділу і чисельність працівників затверджується</w:t>
      </w:r>
      <w:r>
        <w:rPr>
          <w:lang w:eastAsia="uk-UA"/>
        </w:rPr>
        <w:t xml:space="preserve"> у відповідності до чинного законодавства</w:t>
      </w:r>
      <w:r w:rsidRPr="008A113A">
        <w:rPr>
          <w:lang w:eastAsia="uk-UA"/>
        </w:rPr>
        <w:t>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6.2. Особа, яка призначається на посаду начальника управління, повинна вільно володіти державною мовою, мати вищу освіту, стаж роботи за фахом у державних структурах на керівних посадах не менше 3 років, або стаж роботи за фахом на керівних посадах в інших сферах цивільного захисту не менше 5 років;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6.3. Працівників управління  призначає міський голова на конкурсній основі чи за інших процедур, передбачених законодавством України;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6.4. Начальник управління: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 xml:space="preserve">6.4.1. Здійснює керівництво діяльністю управління, несе персональну відповідальність за виконання покладених на управління завдань та прийняті ним рішення, визначає ступінь відповідальності працівників управління; 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6.4.2. Організовує діяльність управління, спрямовану на розроблення і здійснення заходів щодо запобігання і реагування на надзвичайні ситуації;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6.4.3. Забезпечує підготовку у межах своїх повноважень проектів розпоряджень міського голови, рішень міської ради та її виконавчого комітету, проектів наказів керівника цивільного захисту міста з питань цивільного захисту;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6.4.4. Подає міському голові пропозиції щодо прийняття рішень про притягнення до відповідальності посадових осіб, винних у порушенні законодавства у сфері цивільного захисту;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6.4.5. Інформує правоохоронні органи про виявлені на об'єктах господарювання та територіях порушення, які можуть призвести до виникнення надзвичайних ситуацій;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6.4.6. Бере участь у розгляді органами місцевого самоврядування питань цивільного захисту;</w:t>
      </w:r>
    </w:p>
    <w:p w:rsidR="00782356" w:rsidRPr="00D658DF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D658DF">
        <w:rPr>
          <w:lang w:eastAsia="uk-UA"/>
        </w:rPr>
        <w:t xml:space="preserve">           6.4.7. Скликає в установленому порядку наради з питань, що належать до його компетенції;</w:t>
      </w:r>
    </w:p>
    <w:p w:rsidR="00782356" w:rsidRPr="00D658DF" w:rsidRDefault="00782356" w:rsidP="0047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D658DF">
        <w:rPr>
          <w:lang w:eastAsia="uk-UA"/>
        </w:rPr>
        <w:t xml:space="preserve">           6.4.8. Подає на затвердження міського голови  кошторис доходів і видатків,</w:t>
      </w:r>
      <w:r w:rsidRPr="00D658DF">
        <w:t xml:space="preserve"> вносить пропозиції щодо фонду опла</w:t>
      </w:r>
      <w:r w:rsidRPr="00D658DF">
        <w:softHyphen/>
        <w:t>ти праці працівників управління;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>
        <w:rPr>
          <w:b/>
          <w:bCs/>
          <w:lang w:eastAsia="uk-UA"/>
        </w:rPr>
        <w:t xml:space="preserve">            </w:t>
      </w:r>
      <w:r w:rsidRPr="008A113A">
        <w:rPr>
          <w:lang w:eastAsia="uk-UA"/>
        </w:rPr>
        <w:t xml:space="preserve">6.4.9. Видає в межах своєї компетенції накази, організовує і контролює їх виконання. Накази начальника управління, що суперечать Конституції України, іншим актам законодавства, рішенням Конституційного суду України, кодексу цивільного захисту України скасовуються; 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6.4.10. Організовує виконання розпорядчих документів органів місцевого самоврядування;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6.4.11. Затверджує функціональні обов’язки працівників управління, розподіляє обов’язки між керівниками структурних підрозділів і визначає ступень їх відповідальності;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6.4.12. Забезпечує підбір кваліфікованих кадрів, організує підвищення їх кваліфікації, при прийомі на роботу керується законом України «Про службу в органах місцевого самоврядування»;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>
        <w:rPr>
          <w:lang w:eastAsia="uk-UA"/>
        </w:rPr>
        <w:t xml:space="preserve">           6.4.13</w:t>
      </w:r>
      <w:r w:rsidRPr="008A113A">
        <w:rPr>
          <w:lang w:eastAsia="uk-UA"/>
        </w:rPr>
        <w:t>. Веде особистий прийом громадян;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>
        <w:rPr>
          <w:lang w:eastAsia="uk-UA"/>
        </w:rPr>
        <w:t xml:space="preserve">           6.4.14</w:t>
      </w:r>
      <w:r w:rsidRPr="008A113A">
        <w:rPr>
          <w:lang w:eastAsia="uk-UA"/>
        </w:rPr>
        <w:t>. Розробляє посадови інструкції заступнику начальника, начальнику відділу і завідувачу сектором - головному бухгалтеру,  затверджує посадови інструкції працівників управління;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6.5. Для виконання покладених на управління завдань в управлінні передбачені: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6.5.1. Керівництво;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6.5.2. Відділ по прогнозуванню заходів цивільного захисту та оперативного реагування;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6.5.3. Відділ по організації і проведенню підготовки з цивільного захисту;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  <w:r w:rsidRPr="008A113A">
        <w:rPr>
          <w:lang w:eastAsia="uk-UA"/>
        </w:rPr>
        <w:t xml:space="preserve">           6.5.4. Фінансово-господарський сектор.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uk-UA"/>
        </w:rPr>
      </w:pPr>
    </w:p>
    <w:p w:rsidR="00782356" w:rsidRPr="008A113A" w:rsidRDefault="00782356" w:rsidP="008A113A">
      <w:pPr>
        <w:spacing w:after="120"/>
        <w:ind w:left="283"/>
        <w:jc w:val="center"/>
        <w:rPr>
          <w:b/>
          <w:bCs/>
        </w:rPr>
      </w:pPr>
      <w:r w:rsidRPr="008A113A">
        <w:rPr>
          <w:b/>
          <w:bCs/>
        </w:rPr>
        <w:t>7. Взаємодії управління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7.1. Управління виконує свої функції як управління міської ради.</w:t>
      </w:r>
    </w:p>
    <w:p w:rsidR="00782356" w:rsidRPr="008A113A" w:rsidRDefault="00782356" w:rsidP="008A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lang w:eastAsia="uk-UA"/>
        </w:rPr>
      </w:pPr>
      <w:r w:rsidRPr="008A113A">
        <w:rPr>
          <w:lang w:eastAsia="uk-UA"/>
        </w:rPr>
        <w:t>7.2. Постійно здійснює взаємодію з депутатами, постійними комісіями міської ради, відділами, управліннями і службами міської ради, з органами державного управління, а також з організаціями, установами та підприємствами, незалежно від форм власності і відомчої підпорядкованості, надає необхідну допомогу з питань, що належить до компетенції управління.</w:t>
      </w:r>
    </w:p>
    <w:p w:rsidR="00782356" w:rsidRPr="008A113A" w:rsidRDefault="00782356" w:rsidP="008A113A">
      <w:pPr>
        <w:spacing w:after="0" w:line="240" w:lineRule="auto"/>
        <w:jc w:val="center"/>
        <w:rPr>
          <w:b/>
          <w:bCs/>
        </w:rPr>
      </w:pPr>
    </w:p>
    <w:p w:rsidR="00782356" w:rsidRDefault="00782356">
      <w:bookmarkStart w:id="0" w:name="_GoBack"/>
      <w:bookmarkEnd w:id="0"/>
    </w:p>
    <w:p w:rsidR="00782356" w:rsidRDefault="00782356">
      <w:r>
        <w:t>Міський голова                                                                                                   Г.А. Дикий</w:t>
      </w:r>
    </w:p>
    <w:sectPr w:rsidR="00782356" w:rsidSect="00E009A5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356" w:rsidRDefault="00782356" w:rsidP="00C80833">
      <w:pPr>
        <w:spacing w:after="0" w:line="240" w:lineRule="auto"/>
      </w:pPr>
      <w:r>
        <w:separator/>
      </w:r>
    </w:p>
  </w:endnote>
  <w:endnote w:type="continuationSeparator" w:id="0">
    <w:p w:rsidR="00782356" w:rsidRDefault="00782356" w:rsidP="00C8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356" w:rsidRDefault="00782356" w:rsidP="00C80833">
      <w:pPr>
        <w:spacing w:after="0" w:line="240" w:lineRule="auto"/>
      </w:pPr>
      <w:r>
        <w:separator/>
      </w:r>
    </w:p>
  </w:footnote>
  <w:footnote w:type="continuationSeparator" w:id="0">
    <w:p w:rsidR="00782356" w:rsidRDefault="00782356" w:rsidP="00C8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356" w:rsidRDefault="00782356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782356" w:rsidRDefault="007823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D309B"/>
    <w:multiLevelType w:val="hybridMultilevel"/>
    <w:tmpl w:val="C19E59A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13A"/>
    <w:rsid w:val="00135E66"/>
    <w:rsid w:val="001B1C9D"/>
    <w:rsid w:val="002C2E56"/>
    <w:rsid w:val="003937B5"/>
    <w:rsid w:val="00427BD5"/>
    <w:rsid w:val="004731C1"/>
    <w:rsid w:val="006A7DB6"/>
    <w:rsid w:val="00782356"/>
    <w:rsid w:val="007D4DD4"/>
    <w:rsid w:val="008A113A"/>
    <w:rsid w:val="00944459"/>
    <w:rsid w:val="00A7620E"/>
    <w:rsid w:val="00B33050"/>
    <w:rsid w:val="00B37949"/>
    <w:rsid w:val="00C32E94"/>
    <w:rsid w:val="00C80833"/>
    <w:rsid w:val="00D658DF"/>
    <w:rsid w:val="00DB4EE5"/>
    <w:rsid w:val="00E009A5"/>
    <w:rsid w:val="00F35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459"/>
    <w:pPr>
      <w:spacing w:after="200" w:line="276" w:lineRule="auto"/>
      <w:jc w:val="both"/>
    </w:pPr>
    <w:rPr>
      <w:rFonts w:ascii="Times New Roman" w:hAnsi="Times New Roman"/>
      <w:sz w:val="24"/>
      <w:szCs w:val="24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44459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Header">
    <w:name w:val="header"/>
    <w:basedOn w:val="Normal"/>
    <w:link w:val="HeaderChar"/>
    <w:uiPriority w:val="99"/>
    <w:rsid w:val="00C8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083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C8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083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8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0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2540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1254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5</Pages>
  <Words>2272</Words>
  <Characters>12957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MIS_BCER2</cp:lastModifiedBy>
  <cp:revision>5</cp:revision>
  <cp:lastPrinted>2017-04-28T08:41:00Z</cp:lastPrinted>
  <dcterms:created xsi:type="dcterms:W3CDTF">2017-02-17T08:46:00Z</dcterms:created>
  <dcterms:modified xsi:type="dcterms:W3CDTF">2017-04-28T08:41:00Z</dcterms:modified>
</cp:coreProperties>
</file>