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412" w:rsidRDefault="005A5412" w:rsidP="005A5412">
      <w:pPr>
        <w:rPr>
          <w:rFonts w:ascii="Times New Roman" w:hAnsi="Times New Roman" w:cs="Times New Roman"/>
          <w:szCs w:val="20"/>
          <w:lang w:val="uk-UA" w:eastAsia="en-US"/>
        </w:rPr>
      </w:pPr>
    </w:p>
    <w:p w:rsidR="005A5412" w:rsidRDefault="005A5412" w:rsidP="005A5412">
      <w:pPr>
        <w:rPr>
          <w:rFonts w:eastAsia="Calibri"/>
          <w:sz w:val="24"/>
          <w:szCs w:val="24"/>
        </w:rPr>
      </w:pPr>
      <w:r>
        <w:rPr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5" o:title=""/>
            <w10:wrap type="square" side="left"/>
          </v:shape>
          <o:OLEObject Type="Embed" ProgID="PBrush" ShapeID="_x0000_s1026" DrawAspect="Content" ObjectID="_1566908233" r:id="rId6"/>
        </w:object>
      </w:r>
    </w:p>
    <w:p w:rsidR="005A5412" w:rsidRDefault="005A5412" w:rsidP="005A5412">
      <w:pPr>
        <w:pStyle w:val="a6"/>
        <w:jc w:val="center"/>
        <w:rPr>
          <w:rFonts w:ascii="Times New Roman" w:eastAsia="Times New Roman" w:hAnsi="Times New Roman"/>
          <w:sz w:val="36"/>
          <w:szCs w:val="36"/>
          <w:lang w:val="uk-UA"/>
        </w:rPr>
      </w:pPr>
    </w:p>
    <w:p w:rsidR="005A5412" w:rsidRDefault="005A5412" w:rsidP="005A5412">
      <w:pPr>
        <w:pStyle w:val="a6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5A5412" w:rsidRDefault="005A5412" w:rsidP="005A5412">
      <w:pPr>
        <w:pStyle w:val="a6"/>
        <w:tabs>
          <w:tab w:val="center" w:pos="4819"/>
          <w:tab w:val="right" w:pos="9639"/>
        </w:tabs>
        <w:rPr>
          <w:rFonts w:ascii="Times New Roman" w:eastAsia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ab/>
        <w:t>КИЇВСЬКОЇ ОБЛАСТІ</w:t>
      </w:r>
      <w:r>
        <w:rPr>
          <w:rFonts w:ascii="Times New Roman" w:hAnsi="Times New Roman"/>
          <w:sz w:val="32"/>
        </w:rPr>
        <w:tab/>
      </w:r>
    </w:p>
    <w:p w:rsidR="005A5412" w:rsidRDefault="005A5412" w:rsidP="005A5412">
      <w:pPr>
        <w:pStyle w:val="a6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5A5412" w:rsidRDefault="005A5412" w:rsidP="005A5412">
      <w:pPr>
        <w:pStyle w:val="a6"/>
        <w:jc w:val="center"/>
        <w:rPr>
          <w:rFonts w:ascii="Times New Roman" w:hAnsi="Times New Roman"/>
          <w:b/>
          <w:bCs/>
          <w:sz w:val="36"/>
        </w:rPr>
      </w:pPr>
    </w:p>
    <w:p w:rsidR="005A5412" w:rsidRPr="005A5412" w:rsidRDefault="005A5412" w:rsidP="005A541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A5412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5A5412">
        <w:rPr>
          <w:rFonts w:ascii="Times New Roman" w:hAnsi="Times New Roman" w:cs="Times New Roman"/>
          <w:sz w:val="24"/>
          <w:szCs w:val="24"/>
        </w:rPr>
        <w:t xml:space="preserve"> 07 </w:t>
      </w:r>
      <w:proofErr w:type="spellStart"/>
      <w:r w:rsidRPr="005A5412">
        <w:rPr>
          <w:rFonts w:ascii="Times New Roman" w:hAnsi="Times New Roman" w:cs="Times New Roman"/>
          <w:sz w:val="24"/>
          <w:szCs w:val="24"/>
        </w:rPr>
        <w:t>вересня</w:t>
      </w:r>
      <w:proofErr w:type="spellEnd"/>
      <w:r w:rsidRPr="005A5412">
        <w:rPr>
          <w:rFonts w:ascii="Times New Roman" w:hAnsi="Times New Roman" w:cs="Times New Roman"/>
          <w:sz w:val="24"/>
          <w:szCs w:val="24"/>
        </w:rPr>
        <w:t xml:space="preserve"> 2017 року                                                                      № 11</w:t>
      </w:r>
      <w:r>
        <w:rPr>
          <w:rFonts w:ascii="Times New Roman" w:hAnsi="Times New Roman" w:cs="Times New Roman"/>
          <w:sz w:val="24"/>
          <w:szCs w:val="24"/>
          <w:lang w:val="uk-UA"/>
        </w:rPr>
        <w:t>13</w:t>
      </w:r>
      <w:r w:rsidRPr="005A5412">
        <w:rPr>
          <w:rFonts w:ascii="Times New Roman" w:hAnsi="Times New Roman" w:cs="Times New Roman"/>
          <w:sz w:val="24"/>
          <w:szCs w:val="24"/>
        </w:rPr>
        <w:t>-35-</w:t>
      </w:r>
      <w:r w:rsidRPr="005A5412">
        <w:rPr>
          <w:rFonts w:ascii="Times New Roman" w:hAnsi="Times New Roman" w:cs="Times New Roman"/>
          <w:sz w:val="24"/>
          <w:szCs w:val="24"/>
          <w:lang w:val="en-US"/>
        </w:rPr>
        <w:t>VII</w:t>
      </w:r>
    </w:p>
    <w:p w:rsidR="00C07D45" w:rsidRPr="00716ACC" w:rsidRDefault="00C07D45" w:rsidP="00C07D45">
      <w:pPr>
        <w:tabs>
          <w:tab w:val="left" w:pos="709"/>
          <w:tab w:val="left" w:pos="2835"/>
          <w:tab w:val="left" w:pos="311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07D45" w:rsidRDefault="00C07D45" w:rsidP="00C07D45">
      <w:pPr>
        <w:tabs>
          <w:tab w:val="left" w:pos="709"/>
          <w:tab w:val="left" w:pos="2835"/>
          <w:tab w:val="left" w:pos="311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безоплатну передачу з балансу відділу капітального  будівництва Білоцерківської  міської  ради  на  баланс  управлінню освіти і науки  Білоцерківської  міської ради,  комунальному підприємству Білоцерківської  міської ради 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Білоцерківтепломережа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та комунальному підприємству   Білоцерківської міської ради житлово-експлуатаційна контора №6  закінчених будівництвом об’єктів</w:t>
      </w:r>
    </w:p>
    <w:p w:rsidR="00C07D45" w:rsidRDefault="00C07D45" w:rsidP="00C07D45">
      <w:pPr>
        <w:tabs>
          <w:tab w:val="left" w:pos="709"/>
          <w:tab w:val="left" w:pos="2835"/>
          <w:tab w:val="left" w:pos="311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07D45" w:rsidRPr="00716ACC" w:rsidRDefault="00C07D45" w:rsidP="00C07D45">
      <w:pPr>
        <w:tabs>
          <w:tab w:val="left" w:pos="709"/>
          <w:tab w:val="left" w:pos="2835"/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07D45" w:rsidRDefault="00C07D45" w:rsidP="00C07D45">
      <w:pPr>
        <w:tabs>
          <w:tab w:val="left" w:pos="709"/>
          <w:tab w:val="left" w:pos="2835"/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ACC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подання міського голови від 31 липня  2017 року, </w:t>
      </w:r>
      <w:r w:rsidRPr="00716ACC">
        <w:rPr>
          <w:rFonts w:ascii="Times New Roman" w:hAnsi="Times New Roman" w:cs="Times New Roman"/>
          <w:sz w:val="24"/>
          <w:szCs w:val="24"/>
          <w:lang w:val="uk-UA"/>
        </w:rPr>
        <w:t>відповідно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 w:rsidRPr="00716ACC">
        <w:rPr>
          <w:rFonts w:ascii="Times New Roman" w:hAnsi="Times New Roman" w:cs="Times New Roman"/>
          <w:sz w:val="24"/>
          <w:szCs w:val="24"/>
          <w:lang w:val="uk-UA"/>
        </w:rPr>
        <w:t xml:space="preserve"> ст. 26, 60 Закону України «Про місцеве самоврядування в Україні» міська рада вирішила: </w:t>
      </w:r>
    </w:p>
    <w:p w:rsidR="00C07D45" w:rsidRDefault="00C07D45" w:rsidP="00C07D45">
      <w:pPr>
        <w:tabs>
          <w:tab w:val="left" w:pos="709"/>
          <w:tab w:val="left" w:pos="2835"/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1.Відділу капітального будівництва Білоцерківської міської ради  передати безоплатно з свого балансу, а Управлінню освіти і науки  Білоцерківської міської ради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прийняти на баланс </w:t>
      </w:r>
      <w:r>
        <w:rPr>
          <w:rFonts w:ascii="Tahoma" w:hAnsi="Tahoma" w:cs="Tahoma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закінчені будівництвом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об’єкти: </w:t>
      </w:r>
    </w:p>
    <w:p w:rsidR="00C07D45" w:rsidRDefault="00C07D45" w:rsidP="00C07D45">
      <w:pPr>
        <w:tabs>
          <w:tab w:val="left" w:pos="709"/>
          <w:tab w:val="left" w:pos="2835"/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1.1.</w:t>
      </w:r>
      <w:r w:rsidRPr="003F13C4">
        <w:rPr>
          <w:rFonts w:ascii="Times New Roman" w:hAnsi="Times New Roman" w:cs="Times New Roman"/>
          <w:sz w:val="24"/>
          <w:szCs w:val="24"/>
          <w:lang w:val="uk-UA"/>
        </w:rPr>
        <w:t>Реконструкція приміщень ДНЗ № 17 « Усмішка 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(корпус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454D7">
        <w:rPr>
          <w:rFonts w:ascii="Times New Roman" w:hAnsi="Times New Roman" w:cs="Times New Roman"/>
          <w:sz w:val="24"/>
          <w:szCs w:val="24"/>
        </w:rPr>
        <w:t>)</w:t>
      </w:r>
      <w:r w:rsidRPr="003F13C4">
        <w:rPr>
          <w:rFonts w:ascii="Times New Roman" w:hAnsi="Times New Roman" w:cs="Times New Roman"/>
          <w:sz w:val="24"/>
          <w:szCs w:val="24"/>
          <w:lang w:val="uk-UA"/>
        </w:rPr>
        <w:t xml:space="preserve"> по вул. Некрасова, 139 в м. Біла Церква Київської області;</w:t>
      </w:r>
    </w:p>
    <w:p w:rsidR="00C07D45" w:rsidRDefault="00C07D45" w:rsidP="00C07D45">
      <w:pPr>
        <w:tabs>
          <w:tab w:val="left" w:pos="709"/>
          <w:tab w:val="left" w:pos="2835"/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1.2.</w:t>
      </w:r>
      <w:r w:rsidRPr="003F13C4">
        <w:rPr>
          <w:rFonts w:ascii="Times New Roman" w:hAnsi="Times New Roman" w:cs="Times New Roman"/>
          <w:sz w:val="24"/>
          <w:szCs w:val="24"/>
          <w:lang w:val="uk-UA"/>
        </w:rPr>
        <w:t>Реконструкція приміщень ДНЗ № 18 « Ясочка 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(корпус А)</w:t>
      </w:r>
      <w:r w:rsidRPr="003F13C4">
        <w:rPr>
          <w:rFonts w:ascii="Times New Roman" w:hAnsi="Times New Roman" w:cs="Times New Roman"/>
          <w:sz w:val="24"/>
          <w:szCs w:val="24"/>
          <w:lang w:val="uk-UA"/>
        </w:rPr>
        <w:t xml:space="preserve"> по вул. Я. Мудрого 68 в м. Біла Церква Київської області;</w:t>
      </w:r>
    </w:p>
    <w:p w:rsidR="00C07D45" w:rsidRDefault="00C07D45" w:rsidP="00C07D45">
      <w:pPr>
        <w:tabs>
          <w:tab w:val="left" w:pos="709"/>
          <w:tab w:val="left" w:pos="2835"/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1.3. Реконструкція спортивного майданчику ЗОШ № 6 по вул. В.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Чорновола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6 у  </w:t>
      </w:r>
      <w:r w:rsidRPr="003F13C4">
        <w:rPr>
          <w:rFonts w:ascii="Times New Roman" w:hAnsi="Times New Roman" w:cs="Times New Roman"/>
          <w:sz w:val="24"/>
          <w:szCs w:val="24"/>
          <w:lang w:val="uk-UA"/>
        </w:rPr>
        <w:t>Біла Церква Київської області;</w:t>
      </w:r>
    </w:p>
    <w:p w:rsidR="00C07D45" w:rsidRDefault="00C07D45" w:rsidP="00C07D45">
      <w:pPr>
        <w:tabs>
          <w:tab w:val="left" w:pos="709"/>
          <w:tab w:val="left" w:pos="2835"/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1.4. Реконструкція спортивного майданчику ЗОШ № 5 по вул. Крижанівського,7 у  Біла Церква Київської області.</w:t>
      </w:r>
    </w:p>
    <w:p w:rsidR="00C07D45" w:rsidRDefault="00C07D45" w:rsidP="00C07D45">
      <w:pPr>
        <w:tabs>
          <w:tab w:val="left" w:pos="709"/>
          <w:tab w:val="left" w:pos="2835"/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2.В</w:t>
      </w:r>
      <w:r w:rsidRPr="0054393B">
        <w:rPr>
          <w:rFonts w:ascii="Times New Roman" w:hAnsi="Times New Roman" w:cs="Times New Roman"/>
          <w:sz w:val="24"/>
          <w:szCs w:val="24"/>
          <w:lang w:val="uk-UA"/>
        </w:rPr>
        <w:t>ідділу капітального будівництва Білоцерківської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передати безоплатно з свого балансу, а</w:t>
      </w:r>
      <w:r w:rsidRPr="005439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комунальному підприємству</w:t>
      </w:r>
      <w:r w:rsidRPr="00C45072">
        <w:rPr>
          <w:rFonts w:ascii="Times New Roman" w:hAnsi="Times New Roman" w:cs="Times New Roman"/>
          <w:sz w:val="24"/>
          <w:szCs w:val="24"/>
          <w:lang w:val="uk-UA"/>
        </w:rPr>
        <w:t xml:space="preserve">  Білоцерківської міської ради «</w:t>
      </w:r>
      <w:proofErr w:type="spellStart"/>
      <w:r w:rsidRPr="00C45072">
        <w:rPr>
          <w:rFonts w:ascii="Times New Roman" w:hAnsi="Times New Roman" w:cs="Times New Roman"/>
          <w:sz w:val="24"/>
          <w:szCs w:val="24"/>
          <w:lang w:val="uk-UA"/>
        </w:rPr>
        <w:t>Білоцерківтепломережа</w:t>
      </w:r>
      <w:proofErr w:type="spellEnd"/>
      <w:r w:rsidRPr="00C4507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54393B">
        <w:rPr>
          <w:rFonts w:ascii="Tahoma" w:hAnsi="Tahoma" w:cs="Tahoma"/>
          <w:color w:val="000000"/>
          <w:sz w:val="27"/>
          <w:szCs w:val="27"/>
          <w:shd w:val="clear" w:color="auto" w:fill="FFFFFF"/>
          <w:lang w:val="uk-UA"/>
        </w:rPr>
        <w:t xml:space="preserve">  </w:t>
      </w:r>
      <w:r w:rsidRPr="00871E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прийняти на баланс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871E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закінчені будівництвом об’єкти</w:t>
      </w:r>
      <w:r w:rsidRPr="00871E60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07D45" w:rsidRDefault="00C07D45" w:rsidP="00C07D45">
      <w:pPr>
        <w:tabs>
          <w:tab w:val="left" w:pos="709"/>
          <w:tab w:val="left" w:pos="2835"/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2.1.«Реконструкція</w:t>
      </w:r>
      <w:r w:rsidRPr="00C45072">
        <w:rPr>
          <w:rFonts w:ascii="Times New Roman" w:hAnsi="Times New Roman" w:cs="Times New Roman"/>
          <w:sz w:val="24"/>
          <w:szCs w:val="24"/>
          <w:lang w:val="uk-UA"/>
        </w:rPr>
        <w:t xml:space="preserve"> (оснащення житлового фонду) засобами обліку, використання, регулювання та споживання води та теплової енергії житлових будинків  в м. Біла Церква Київської області». Згідно </w:t>
      </w:r>
      <w:r>
        <w:rPr>
          <w:rFonts w:ascii="Times New Roman" w:hAnsi="Times New Roman" w:cs="Times New Roman"/>
          <w:sz w:val="24"/>
          <w:szCs w:val="24"/>
          <w:lang w:val="uk-UA"/>
        </w:rPr>
        <w:t>додатку .</w:t>
      </w:r>
    </w:p>
    <w:p w:rsidR="00C07D45" w:rsidRDefault="00C07D45" w:rsidP="00C07D45">
      <w:pPr>
        <w:tabs>
          <w:tab w:val="left" w:pos="709"/>
          <w:tab w:val="left" w:pos="2835"/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3.Відділу капітального будівництва Білоцерківської міської ради  передати безоплатно з свого балансу, а комунальному підприємству  Білоцерківської міської ради житлово-експлуатаційна контора №6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прийняти на баланс закінчений будівництвом </w:t>
      </w:r>
      <w:r>
        <w:rPr>
          <w:rFonts w:ascii="Times New Roman" w:hAnsi="Times New Roman" w:cs="Times New Roman"/>
          <w:sz w:val="24"/>
          <w:szCs w:val="24"/>
          <w:lang w:val="uk-UA"/>
        </w:rPr>
        <w:t>об’єкт:</w:t>
      </w:r>
    </w:p>
    <w:p w:rsidR="00C07D45" w:rsidRDefault="00C07D45" w:rsidP="00C07D45">
      <w:pPr>
        <w:tabs>
          <w:tab w:val="left" w:pos="709"/>
          <w:tab w:val="left" w:pos="2835"/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3.1. Реконструкція внутрішніх приміщень 2-го поверху гуртожитку по вул. Шолом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Алейхема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86 у м. Біла Церква Київської області.</w:t>
      </w:r>
    </w:p>
    <w:p w:rsidR="00C07D45" w:rsidRDefault="00C07D45" w:rsidP="00C07D45">
      <w:pPr>
        <w:tabs>
          <w:tab w:val="left" w:pos="709"/>
          <w:tab w:val="left" w:pos="2835"/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4.</w:t>
      </w:r>
      <w:r w:rsidRPr="0054393B">
        <w:rPr>
          <w:rFonts w:ascii="Times New Roman" w:hAnsi="Times New Roman" w:cs="Times New Roman"/>
          <w:sz w:val="24"/>
          <w:szCs w:val="24"/>
          <w:lang w:val="uk-UA"/>
        </w:rPr>
        <w:t>Передачу здійснити згідно акту приймання-передачі відповідно до чинного законодавства України.</w:t>
      </w:r>
    </w:p>
    <w:p w:rsidR="00C07D45" w:rsidRDefault="00C07D45" w:rsidP="00C07D45">
      <w:pPr>
        <w:tabs>
          <w:tab w:val="left" w:pos="709"/>
          <w:tab w:val="left" w:pos="2835"/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5.</w:t>
      </w:r>
      <w:r w:rsidRPr="00B07EC7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>постійну комісію з питань інвестицій, регуляторної політики, товарів, послуг та розвитку підприємства, власності, комунального майна та приватизації.</w:t>
      </w:r>
    </w:p>
    <w:p w:rsidR="00C07D45" w:rsidRDefault="00C07D45" w:rsidP="00C07D45">
      <w:pPr>
        <w:tabs>
          <w:tab w:val="left" w:pos="709"/>
          <w:tab w:val="left" w:pos="2835"/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07D45" w:rsidRDefault="00C07D45" w:rsidP="00C07D45">
      <w:pPr>
        <w:tabs>
          <w:tab w:val="left" w:pos="709"/>
          <w:tab w:val="left" w:pos="2835"/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ACC">
        <w:rPr>
          <w:rFonts w:ascii="Times New Roman" w:hAnsi="Times New Roman" w:cs="Times New Roman"/>
          <w:sz w:val="24"/>
          <w:szCs w:val="24"/>
          <w:lang w:val="uk-UA"/>
        </w:rPr>
        <w:t>Міський голова</w:t>
      </w:r>
      <w:r w:rsidRPr="00716ACC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16AC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16AC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16ACC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16ACC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 w:rsidRPr="00716ACC">
        <w:rPr>
          <w:rFonts w:ascii="Times New Roman" w:hAnsi="Times New Roman" w:cs="Times New Roman"/>
          <w:sz w:val="24"/>
          <w:szCs w:val="24"/>
          <w:lang w:val="uk-UA"/>
        </w:rPr>
        <w:t>Г.А.Дикий</w:t>
      </w:r>
      <w:proofErr w:type="spellEnd"/>
    </w:p>
    <w:p w:rsidR="00C07D45" w:rsidRDefault="00C07D45" w:rsidP="00C07D45">
      <w:pPr>
        <w:tabs>
          <w:tab w:val="left" w:pos="709"/>
          <w:tab w:val="left" w:pos="2835"/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5E70" w:rsidRDefault="00615E70" w:rsidP="00615E70">
      <w:pPr>
        <w:tabs>
          <w:tab w:val="left" w:pos="709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5E70" w:rsidRPr="005A5412" w:rsidRDefault="00615E70" w:rsidP="00615E70">
      <w:pPr>
        <w:pStyle w:val="a3"/>
        <w:spacing w:after="0"/>
        <w:ind w:left="786"/>
        <w:rPr>
          <w:rFonts w:ascii="Times New Roman" w:hAnsi="Times New Roman" w:cs="Times New Roman"/>
          <w:sz w:val="24"/>
          <w:szCs w:val="24"/>
          <w:lang w:val="uk-UA"/>
        </w:rPr>
      </w:pPr>
      <w:r w:rsidRPr="005A54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5A5412" w:rsidRPr="005A5412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5A5412">
        <w:rPr>
          <w:rFonts w:ascii="Times New Roman" w:hAnsi="Times New Roman" w:cs="Times New Roman"/>
          <w:sz w:val="24"/>
          <w:szCs w:val="24"/>
        </w:rPr>
        <w:t xml:space="preserve"> </w:t>
      </w:r>
      <w:r w:rsidRPr="005A54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A5412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A5412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5A54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5E70" w:rsidRPr="005A5412" w:rsidRDefault="00615E70" w:rsidP="00615E70">
      <w:pPr>
        <w:pStyle w:val="a3"/>
        <w:spacing w:after="0"/>
        <w:ind w:left="5760"/>
        <w:rPr>
          <w:rFonts w:ascii="Times New Roman" w:hAnsi="Times New Roman" w:cs="Times New Roman"/>
          <w:sz w:val="24"/>
          <w:szCs w:val="24"/>
          <w:lang w:val="uk-UA"/>
        </w:rPr>
      </w:pPr>
      <w:r w:rsidRPr="005A541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до рішення міської ради</w:t>
      </w:r>
    </w:p>
    <w:p w:rsidR="00615E70" w:rsidRPr="005A5412" w:rsidRDefault="00615E70" w:rsidP="00615E70">
      <w:pPr>
        <w:pStyle w:val="a3"/>
        <w:spacing w:after="0"/>
        <w:ind w:left="5760"/>
        <w:rPr>
          <w:rFonts w:ascii="Times New Roman" w:hAnsi="Times New Roman" w:cs="Times New Roman"/>
          <w:sz w:val="24"/>
          <w:szCs w:val="24"/>
          <w:lang w:val="uk-UA"/>
        </w:rPr>
      </w:pPr>
      <w:r w:rsidRPr="005A5412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5A5412">
        <w:rPr>
          <w:rFonts w:ascii="Times New Roman" w:hAnsi="Times New Roman" w:cs="Times New Roman"/>
          <w:sz w:val="24"/>
          <w:szCs w:val="24"/>
          <w:lang w:val="uk-UA"/>
        </w:rPr>
        <w:t xml:space="preserve">          від  07 вересня 2917р.</w:t>
      </w:r>
      <w:bookmarkStart w:id="0" w:name="_GoBack"/>
      <w:bookmarkEnd w:id="0"/>
    </w:p>
    <w:p w:rsidR="00615E70" w:rsidRPr="005A5412" w:rsidRDefault="00615E70" w:rsidP="00615E70">
      <w:pPr>
        <w:tabs>
          <w:tab w:val="left" w:pos="709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A5412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Pr="005A541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A541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A541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A5412" w:rsidRPr="005A541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A5412" w:rsidRPr="005A541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A5412" w:rsidRPr="005A541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A5412" w:rsidRPr="005A5412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№  1113-35-</w:t>
      </w:r>
      <w:r w:rsidR="005A5412" w:rsidRPr="005A5412">
        <w:rPr>
          <w:rFonts w:ascii="Times New Roman" w:hAnsi="Times New Roman" w:cs="Times New Roman"/>
          <w:sz w:val="24"/>
          <w:szCs w:val="24"/>
          <w:lang w:val="en-US"/>
        </w:rPr>
        <w:t>VII</w:t>
      </w:r>
    </w:p>
    <w:p w:rsidR="00615E70" w:rsidRDefault="00615E70" w:rsidP="00615E70">
      <w:pPr>
        <w:tabs>
          <w:tab w:val="left" w:pos="709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lang w:val="uk-UA"/>
        </w:rPr>
      </w:pPr>
    </w:p>
    <w:p w:rsidR="00615E70" w:rsidRDefault="00615E70" w:rsidP="00615E70">
      <w:pPr>
        <w:pStyle w:val="a3"/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Реконструкція (оснащення житлового фонду) засобами обліку, використання, регулювання та споживання води та теплової енергії житлового будинку по вул. Ярослава Мудрого, 53/1  в м. Біла Церква Київської області;</w:t>
      </w:r>
    </w:p>
    <w:p w:rsidR="00615E70" w:rsidRDefault="00615E70" w:rsidP="00615E70">
      <w:pPr>
        <w:pStyle w:val="a3"/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Реконструкція (оснащення житлового фонду) засобами обліку, використання, регулювання та споживання води та теплової енергії житлового будинку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Олександрійський, 113 в м. Біла Церква Київської області;</w:t>
      </w:r>
    </w:p>
    <w:p w:rsidR="00615E70" w:rsidRDefault="00615E70" w:rsidP="00615E70">
      <w:pPr>
        <w:pStyle w:val="a3"/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Реконструкція (оснащення житлового фонду) засобами обліку, використання, регулювання та споживання води та теплової енергії житлового будинку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Олександрійський, 137 в м. Біла Церква Київської області;</w:t>
      </w:r>
    </w:p>
    <w:p w:rsidR="00615E70" w:rsidRDefault="00615E70" w:rsidP="00615E70">
      <w:pPr>
        <w:pStyle w:val="a3"/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Реконструкція (оснащення житлового фонду) засобами обліку, використання, регулювання та споживання води та теплової енергії житлового будинку по вул. Партизанська, 18 в м. Біла Церква Київської області;</w:t>
      </w:r>
    </w:p>
    <w:p w:rsidR="00615E70" w:rsidRDefault="00615E70" w:rsidP="00615E70">
      <w:pPr>
        <w:pStyle w:val="a3"/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Реконструкція (оснащення житлового фонду) засобами обліку, використання, регулювання та споживання води та теплової енергії житлового будинку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Олександрійський, 169 в м. Біла Церква Київської області;</w:t>
      </w:r>
    </w:p>
    <w:p w:rsidR="00615E70" w:rsidRDefault="00615E70" w:rsidP="00615E70">
      <w:pPr>
        <w:pStyle w:val="a3"/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Реконструкція (оснащення житлового фонду) засобами обліку, використання, регулювання та споживання води та теплової енергії житлового будинку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М.Грушевського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46  в м. Біла Церква Київської області;</w:t>
      </w:r>
    </w:p>
    <w:p w:rsidR="00615E70" w:rsidRDefault="00615E70" w:rsidP="00615E70">
      <w:pPr>
        <w:pStyle w:val="a3"/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Реконструкція (оснащення житлового фонду) засобами обліку, використання, регулювання та споживання води та теплової енергії житлового будинку по вул. Героїв Крут, 98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1-108) в м. Біла Церква Київської області;</w:t>
      </w:r>
    </w:p>
    <w:p w:rsidR="00615E70" w:rsidRDefault="00615E70" w:rsidP="00615E70">
      <w:pPr>
        <w:pStyle w:val="a3"/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Реконструкція (оснащення житлового фонду) засобами обліку, використання, регулювання та споживання води та теплової енергії житлового будинку по вул. Шевченка, 95 в м. Біла Церква Київської області;</w:t>
      </w:r>
    </w:p>
    <w:p w:rsidR="00615E70" w:rsidRDefault="00615E70" w:rsidP="00615E70">
      <w:pPr>
        <w:pStyle w:val="a3"/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Реконструкція (оснащення житлового фонду) засобами обліку, використання, регулювання та споживання води та теплової енергії житлового будинку по вул. Січневого прориву, 15/12 в м. Біла Церква Київської області;</w:t>
      </w:r>
    </w:p>
    <w:p w:rsidR="00615E70" w:rsidRDefault="00615E70" w:rsidP="00615E70">
      <w:pPr>
        <w:pStyle w:val="a3"/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Реконструкція (оснащення житлового фонду) засобами обліку, використання, регулювання та споживання води та теплової енергії гуртожитку по вул. Шолом-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Алейхема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82 в м. Біла Церква Київської області;</w:t>
      </w:r>
    </w:p>
    <w:p w:rsidR="00615E70" w:rsidRDefault="00615E70" w:rsidP="00615E70">
      <w:pPr>
        <w:pStyle w:val="a3"/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Реконструкція (оснащення житлового фонду) засобами обліку, використання, регулювання та споживання води та теплової енергії житлового будинку по вул. Леваневського, 18 в м. Біла Церква Київської області;</w:t>
      </w:r>
    </w:p>
    <w:p w:rsidR="00615E70" w:rsidRDefault="00615E70" w:rsidP="00615E70">
      <w:pPr>
        <w:pStyle w:val="a3"/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Реконструкція (оснащення житлового фонду) засобами обліку, використання, регулювання та споживання води та теплової енергії житлового будинку по вул. Шевченка, 146 в м. Біла Церква Київської області;</w:t>
      </w:r>
    </w:p>
    <w:p w:rsidR="00615E70" w:rsidRDefault="00615E70" w:rsidP="00615E70">
      <w:pPr>
        <w:pStyle w:val="a3"/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Реконструкція (оснащення житлового фонду) засобами обліку, використання, регулювання та споживання води та теплової енергії житлового будинку по вул. Шолом-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Алейхема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94 в м. Біла Церква Київської області;</w:t>
      </w:r>
    </w:p>
    <w:p w:rsidR="00615E70" w:rsidRDefault="00615E70" w:rsidP="00615E70">
      <w:pPr>
        <w:pStyle w:val="a3"/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Реконструкція (оснащення житлового фонду) засобами обліку, використання, регулювання та споживання води та теплової енергії житлового будинку по вул. Вокзальна, 22 в м. Біла Церква Київської області;</w:t>
      </w:r>
    </w:p>
    <w:p w:rsidR="00615E70" w:rsidRDefault="00615E70" w:rsidP="00615E70">
      <w:pPr>
        <w:pStyle w:val="a3"/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Реконструкція (оснащення житлового фонду) засобами обліку, використання, регулювання та споживання води та теплової енергії житлового будинку по вул. Пролетарська, 8 в м. Біла Церква Київської області;</w:t>
      </w:r>
    </w:p>
    <w:p w:rsidR="00615E70" w:rsidRDefault="00615E70" w:rsidP="00615E70">
      <w:pPr>
        <w:pStyle w:val="a3"/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Реконструкція (оснащення житлового фонду) засобами обліку, використання, регулювання та споживання води та теплової енергії житлового будинку по 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І.Кожедуба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155а в м. Біла Церква Київської області;</w:t>
      </w:r>
    </w:p>
    <w:p w:rsidR="00615E70" w:rsidRDefault="00615E70" w:rsidP="00615E70">
      <w:pPr>
        <w:pStyle w:val="a3"/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Реконструкція (оснащення житлового фонду) засобами обліку, використання, регулювання та споживання води та теплової енергії житлового будинку по 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І.Кожедуба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207а в м. Біла Церква Київської області;</w:t>
      </w:r>
    </w:p>
    <w:p w:rsidR="00615E70" w:rsidRDefault="00615E70" w:rsidP="00615E70">
      <w:pPr>
        <w:pStyle w:val="a3"/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Реконструкція (оснащення житлового фонду) засобами обліку, використання, регулювання та споживання води та теплової енергії житлового будинку по вул. Січневого прориву, 3 в м. Біла Церква Київської області;</w:t>
      </w:r>
    </w:p>
    <w:p w:rsidR="00615E70" w:rsidRDefault="00615E70" w:rsidP="00615E70">
      <w:pPr>
        <w:pStyle w:val="a3"/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Реконструкція (оснащення житлового фонду) засобами обліку, використання, регулювання та споживання води та теплової енергії житлового будинку по вул. Водопійна, 14а в м. Біла Церква Київської області;</w:t>
      </w:r>
    </w:p>
    <w:p w:rsidR="00615E70" w:rsidRDefault="00615E70" w:rsidP="00615E70">
      <w:pPr>
        <w:pStyle w:val="a3"/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Реконструкція (оснащення житлового фонду) засобами обліку, використання, регулювання та споживання води та теплової енергії житлового будинку по вул. Курсова, 38 в м. Біла Церква Київської області;</w:t>
      </w:r>
    </w:p>
    <w:p w:rsidR="00615E70" w:rsidRDefault="00615E70" w:rsidP="00615E70">
      <w:pPr>
        <w:pStyle w:val="a3"/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Реконструкція (оснащення житлового фонду) засобами обліку, використання, регулювання та споживання води та теплової енергії житлового будинку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просп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Князя Володимира, 3 в м. Біла Церква Київської області;</w:t>
      </w:r>
    </w:p>
    <w:p w:rsidR="00615E70" w:rsidRDefault="00615E70" w:rsidP="00615E70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5E70" w:rsidRDefault="00615E70" w:rsidP="00615E70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5E70" w:rsidRPr="00615E70" w:rsidRDefault="00615E70" w:rsidP="00615E70">
      <w:pPr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15E70">
        <w:rPr>
          <w:rFonts w:ascii="Times New Roman" w:hAnsi="Times New Roman" w:cs="Times New Roman"/>
          <w:sz w:val="24"/>
          <w:szCs w:val="24"/>
          <w:lang w:val="uk-UA"/>
        </w:rPr>
        <w:t xml:space="preserve">    Секретар міської ради </w:t>
      </w:r>
      <w:r w:rsidRPr="00615E7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15E7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15E7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15E7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15E7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15E70">
        <w:rPr>
          <w:rFonts w:ascii="Times New Roman" w:hAnsi="Times New Roman" w:cs="Times New Roman"/>
          <w:sz w:val="24"/>
          <w:szCs w:val="24"/>
          <w:lang w:val="uk-UA"/>
        </w:rPr>
        <w:tab/>
        <w:t xml:space="preserve">Б.М. Смуток  </w:t>
      </w:r>
    </w:p>
    <w:p w:rsidR="00615E70" w:rsidRDefault="00615E70" w:rsidP="00615E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615E70" w:rsidRDefault="00615E70" w:rsidP="00615E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615E70" w:rsidRDefault="00615E70" w:rsidP="00615E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615E70" w:rsidRDefault="00615E70" w:rsidP="00615E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615E70" w:rsidRDefault="00615E70" w:rsidP="00615E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615E70" w:rsidRDefault="00615E70" w:rsidP="00615E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615E70" w:rsidRDefault="00615E70" w:rsidP="00615E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615E70" w:rsidRDefault="00615E70" w:rsidP="00615E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615E70" w:rsidRDefault="00615E70" w:rsidP="00615E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615E70" w:rsidRDefault="00615E70" w:rsidP="00615E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C07D45" w:rsidRDefault="00C07D45" w:rsidP="00C07D45">
      <w:pPr>
        <w:tabs>
          <w:tab w:val="left" w:pos="709"/>
          <w:tab w:val="left" w:pos="2835"/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07D45" w:rsidRDefault="00C07D45" w:rsidP="00C07D45">
      <w:pPr>
        <w:tabs>
          <w:tab w:val="left" w:pos="709"/>
          <w:tab w:val="left" w:pos="2835"/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07D45" w:rsidRDefault="00C07D45" w:rsidP="00C07D45">
      <w:pPr>
        <w:tabs>
          <w:tab w:val="left" w:pos="709"/>
          <w:tab w:val="left" w:pos="2835"/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07D45" w:rsidRDefault="00C07D45" w:rsidP="00C07D45">
      <w:pPr>
        <w:tabs>
          <w:tab w:val="left" w:pos="709"/>
          <w:tab w:val="left" w:pos="2835"/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07D45" w:rsidRDefault="00C07D45" w:rsidP="00C07D45">
      <w:pPr>
        <w:tabs>
          <w:tab w:val="left" w:pos="709"/>
          <w:tab w:val="left" w:pos="2835"/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07D45" w:rsidRDefault="00C07D45" w:rsidP="00C07D45">
      <w:pPr>
        <w:tabs>
          <w:tab w:val="left" w:pos="709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573BB" w:rsidRDefault="005A5412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F9357D"/>
    <w:multiLevelType w:val="hybridMultilevel"/>
    <w:tmpl w:val="D74ADCB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322F25"/>
    <w:multiLevelType w:val="multilevel"/>
    <w:tmpl w:val="D03873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20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64" w:hanging="144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D45"/>
    <w:rsid w:val="001D0BEE"/>
    <w:rsid w:val="00407C55"/>
    <w:rsid w:val="005A5412"/>
    <w:rsid w:val="005C05CA"/>
    <w:rsid w:val="00615E70"/>
    <w:rsid w:val="00913E85"/>
    <w:rsid w:val="00C07D45"/>
    <w:rsid w:val="00C1341E"/>
    <w:rsid w:val="00D2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44A0550-A46D-4137-89F7-2C1005B04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D45"/>
    <w:pPr>
      <w:spacing w:after="200" w:line="276" w:lineRule="auto"/>
    </w:pPr>
    <w:rPr>
      <w:rFonts w:ascii="Calibri" w:eastAsia="Times New Roman" w:hAnsi="Calibri" w:cs="Calibri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7D45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C07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7D45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Plain Text"/>
    <w:basedOn w:val="a"/>
    <w:link w:val="a7"/>
    <w:semiHidden/>
    <w:unhideWhenUsed/>
    <w:rsid w:val="005A5412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semiHidden/>
    <w:rsid w:val="005A5412"/>
    <w:rPr>
      <w:rFonts w:ascii="Courier New" w:eastAsia="Calibri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4557</Words>
  <Characters>2598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2017-09-12T12:09:00Z</cp:lastPrinted>
  <dcterms:created xsi:type="dcterms:W3CDTF">2017-09-12T12:11:00Z</dcterms:created>
  <dcterms:modified xsi:type="dcterms:W3CDTF">2017-09-14T12:31:00Z</dcterms:modified>
</cp:coreProperties>
</file>