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5D9B" w:rsidRDefault="005B5D9B" w:rsidP="005B5D9B">
      <w:pPr>
        <w:rPr>
          <w:rFonts w:eastAsiaTheme="minorEastAsia"/>
          <w:szCs w:val="20"/>
        </w:rPr>
      </w:pPr>
    </w:p>
    <w:p w:rsidR="005B5D9B" w:rsidRDefault="005B5D9B" w:rsidP="005B5D9B">
      <w:pPr>
        <w:rPr>
          <w:rFonts w:ascii="Calibri" w:eastAsia="Calibri" w:hAnsi="Calibri"/>
          <w:szCs w:val="24"/>
        </w:rPr>
      </w:pPr>
      <w:r>
        <w:rPr>
          <w:rFonts w:ascii="Calibri" w:eastAsia="Calibri" w:hAnsi="Calibri"/>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in;margin-top:-28.35pt;width:45pt;height:60.75pt;z-index:251658240" fillcolor="window">
            <v:imagedata r:id="rId5" o:title=""/>
            <w10:wrap type="square" side="left"/>
          </v:shape>
          <o:OLEObject Type="Embed" ProgID="PBrush" ShapeID="_x0000_s1026" DrawAspect="Content" ObjectID="_1566906116" r:id="rId6"/>
        </w:object>
      </w:r>
    </w:p>
    <w:p w:rsidR="005B5D9B" w:rsidRDefault="005B5D9B" w:rsidP="005B5D9B">
      <w:pPr>
        <w:pStyle w:val="a5"/>
        <w:jc w:val="center"/>
        <w:rPr>
          <w:rFonts w:ascii="Times New Roman" w:hAnsi="Times New Roman"/>
          <w:sz w:val="36"/>
          <w:szCs w:val="36"/>
          <w:lang w:val="uk-UA"/>
        </w:rPr>
      </w:pPr>
    </w:p>
    <w:p w:rsidR="005B5D9B" w:rsidRDefault="005B5D9B" w:rsidP="005B5D9B">
      <w:pPr>
        <w:pStyle w:val="a5"/>
        <w:jc w:val="center"/>
        <w:rPr>
          <w:rFonts w:ascii="Times New Roman" w:eastAsia="Calibri" w:hAnsi="Times New Roman"/>
          <w:sz w:val="36"/>
          <w:szCs w:val="36"/>
        </w:rPr>
      </w:pPr>
      <w:r>
        <w:rPr>
          <w:rFonts w:ascii="Times New Roman" w:hAnsi="Times New Roman"/>
          <w:sz w:val="36"/>
          <w:szCs w:val="36"/>
        </w:rPr>
        <w:t>БІЛОЦЕРКІВСЬКА МІСЬКА РАДА</w:t>
      </w:r>
    </w:p>
    <w:p w:rsidR="005B5D9B" w:rsidRDefault="005B5D9B" w:rsidP="005B5D9B">
      <w:pPr>
        <w:pStyle w:val="a5"/>
        <w:tabs>
          <w:tab w:val="center" w:pos="4819"/>
          <w:tab w:val="right" w:pos="9639"/>
        </w:tabs>
        <w:rPr>
          <w:rFonts w:ascii="Times New Roman" w:hAnsi="Times New Roman"/>
          <w:sz w:val="32"/>
          <w:lang w:val="uk-UA"/>
        </w:rPr>
      </w:pPr>
      <w:r>
        <w:rPr>
          <w:rFonts w:ascii="Times New Roman" w:hAnsi="Times New Roman"/>
          <w:sz w:val="32"/>
        </w:rPr>
        <w:tab/>
        <w:t>КИЇВСЬКОЇ ОБЛАСТІ</w:t>
      </w:r>
      <w:r>
        <w:rPr>
          <w:rFonts w:ascii="Times New Roman" w:hAnsi="Times New Roman"/>
          <w:sz w:val="32"/>
        </w:rPr>
        <w:tab/>
      </w:r>
    </w:p>
    <w:p w:rsidR="005B5D9B" w:rsidRDefault="005B5D9B" w:rsidP="005B5D9B">
      <w:pPr>
        <w:pStyle w:val="a5"/>
        <w:jc w:val="center"/>
        <w:rPr>
          <w:rFonts w:ascii="Times New Roman" w:hAnsi="Times New Roman"/>
          <w:b/>
          <w:bCs/>
          <w:sz w:val="36"/>
        </w:rPr>
      </w:pPr>
      <w:r>
        <w:rPr>
          <w:rFonts w:ascii="Times New Roman" w:hAnsi="Times New Roman"/>
          <w:b/>
          <w:bCs/>
          <w:sz w:val="36"/>
        </w:rPr>
        <w:t xml:space="preserve">Р І Ш Е Н </w:t>
      </w:r>
      <w:proofErr w:type="spellStart"/>
      <w:r>
        <w:rPr>
          <w:rFonts w:ascii="Times New Roman" w:hAnsi="Times New Roman"/>
          <w:b/>
          <w:bCs/>
          <w:sz w:val="36"/>
        </w:rPr>
        <w:t>Н</w:t>
      </w:r>
      <w:proofErr w:type="spellEnd"/>
      <w:r>
        <w:rPr>
          <w:rFonts w:ascii="Times New Roman" w:hAnsi="Times New Roman"/>
          <w:b/>
          <w:bCs/>
          <w:sz w:val="36"/>
        </w:rPr>
        <w:t xml:space="preserve"> Я</w:t>
      </w:r>
    </w:p>
    <w:p w:rsidR="005B5D9B" w:rsidRDefault="005B5D9B" w:rsidP="005B5D9B">
      <w:pPr>
        <w:pStyle w:val="a5"/>
        <w:jc w:val="center"/>
        <w:rPr>
          <w:rFonts w:ascii="Times New Roman" w:hAnsi="Times New Roman"/>
          <w:b/>
          <w:bCs/>
          <w:sz w:val="36"/>
        </w:rPr>
      </w:pPr>
    </w:p>
    <w:p w:rsidR="005B5D9B" w:rsidRDefault="005B5D9B" w:rsidP="005B5D9B">
      <w:pPr>
        <w:rPr>
          <w:rFonts w:ascii="Times New Roman" w:hAnsi="Times New Roman"/>
          <w:sz w:val="24"/>
          <w:szCs w:val="24"/>
        </w:rPr>
      </w:pPr>
      <w:r>
        <w:rPr>
          <w:rFonts w:ascii="Times New Roman" w:hAnsi="Times New Roman"/>
          <w:sz w:val="24"/>
          <w:szCs w:val="24"/>
        </w:rPr>
        <w:t>від 07 вересня 2017 року                                                                      № 11</w:t>
      </w:r>
      <w:r>
        <w:rPr>
          <w:rFonts w:ascii="Times New Roman" w:hAnsi="Times New Roman"/>
          <w:sz w:val="24"/>
          <w:szCs w:val="24"/>
        </w:rPr>
        <w:t>20</w:t>
      </w:r>
      <w:r>
        <w:rPr>
          <w:rFonts w:ascii="Times New Roman" w:hAnsi="Times New Roman"/>
          <w:sz w:val="24"/>
          <w:szCs w:val="24"/>
        </w:rPr>
        <w:t>-35-</w:t>
      </w:r>
      <w:r>
        <w:rPr>
          <w:rFonts w:ascii="Times New Roman" w:hAnsi="Times New Roman"/>
          <w:sz w:val="24"/>
          <w:szCs w:val="24"/>
          <w:lang w:val="en-US"/>
        </w:rPr>
        <w:t>VII</w:t>
      </w:r>
    </w:p>
    <w:p w:rsidR="005B5D9B" w:rsidRDefault="005B5D9B" w:rsidP="00707DD2">
      <w:pPr>
        <w:spacing w:after="0" w:line="240" w:lineRule="auto"/>
        <w:jc w:val="both"/>
        <w:rPr>
          <w:rFonts w:ascii="Times New Roman" w:hAnsi="Times New Roman"/>
          <w:sz w:val="24"/>
          <w:szCs w:val="24"/>
        </w:rPr>
      </w:pPr>
    </w:p>
    <w:p w:rsidR="00B855D3" w:rsidRPr="00B855D3" w:rsidRDefault="00B855D3" w:rsidP="00B855D3">
      <w:pPr>
        <w:spacing w:after="0"/>
        <w:rPr>
          <w:rFonts w:ascii="Times New Roman" w:hAnsi="Times New Roman" w:cs="Times New Roman"/>
          <w:sz w:val="24"/>
          <w:szCs w:val="24"/>
        </w:rPr>
      </w:pPr>
      <w:r w:rsidRPr="00B855D3">
        <w:rPr>
          <w:rFonts w:ascii="Times New Roman" w:hAnsi="Times New Roman" w:cs="Times New Roman"/>
          <w:sz w:val="24"/>
          <w:szCs w:val="24"/>
        </w:rPr>
        <w:t>Про затвердження Порядку здійснення</w:t>
      </w:r>
    </w:p>
    <w:p w:rsidR="00B855D3" w:rsidRPr="00B855D3" w:rsidRDefault="00B855D3" w:rsidP="00B855D3">
      <w:pPr>
        <w:spacing w:after="0"/>
        <w:rPr>
          <w:rFonts w:ascii="Times New Roman" w:hAnsi="Times New Roman" w:cs="Times New Roman"/>
          <w:sz w:val="24"/>
          <w:szCs w:val="24"/>
        </w:rPr>
      </w:pPr>
      <w:r w:rsidRPr="00B855D3">
        <w:rPr>
          <w:rFonts w:ascii="Times New Roman" w:hAnsi="Times New Roman" w:cs="Times New Roman"/>
          <w:sz w:val="24"/>
          <w:szCs w:val="24"/>
        </w:rPr>
        <w:t>самоврядного контролю за використанням</w:t>
      </w:r>
    </w:p>
    <w:p w:rsidR="00B855D3" w:rsidRPr="00B855D3" w:rsidRDefault="00B855D3" w:rsidP="00B855D3">
      <w:pPr>
        <w:spacing w:after="0"/>
        <w:rPr>
          <w:rFonts w:ascii="Times New Roman" w:hAnsi="Times New Roman" w:cs="Times New Roman"/>
          <w:sz w:val="24"/>
          <w:szCs w:val="24"/>
        </w:rPr>
      </w:pPr>
      <w:r w:rsidRPr="00B855D3">
        <w:rPr>
          <w:rFonts w:ascii="Times New Roman" w:hAnsi="Times New Roman" w:cs="Times New Roman"/>
          <w:sz w:val="24"/>
          <w:szCs w:val="24"/>
        </w:rPr>
        <w:t xml:space="preserve">та охороною земель територіальної </w:t>
      </w:r>
    </w:p>
    <w:p w:rsidR="00B855D3" w:rsidRPr="00B855D3" w:rsidRDefault="00B855D3" w:rsidP="00B855D3">
      <w:pPr>
        <w:spacing w:after="0"/>
        <w:rPr>
          <w:rFonts w:ascii="Times New Roman" w:hAnsi="Times New Roman" w:cs="Times New Roman"/>
          <w:sz w:val="24"/>
          <w:szCs w:val="24"/>
        </w:rPr>
      </w:pPr>
      <w:r w:rsidRPr="00B855D3">
        <w:rPr>
          <w:rFonts w:ascii="Times New Roman" w:hAnsi="Times New Roman" w:cs="Times New Roman"/>
          <w:sz w:val="24"/>
          <w:szCs w:val="24"/>
        </w:rPr>
        <w:t>громади м. Біла Церква</w:t>
      </w:r>
    </w:p>
    <w:p w:rsidR="00B855D3" w:rsidRPr="00B855D3" w:rsidRDefault="00B855D3" w:rsidP="00B855D3">
      <w:pPr>
        <w:jc w:val="both"/>
        <w:rPr>
          <w:rFonts w:ascii="Times New Roman" w:hAnsi="Times New Roman" w:cs="Times New Roman"/>
          <w:sz w:val="24"/>
          <w:szCs w:val="24"/>
        </w:rPr>
      </w:pP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ab/>
        <w:t xml:space="preserve">З метою забезпечення здійснення контролю та запобігання порушень земельного законодавства, своєчасного їх виявлення та усунення, удосконалення процедури здійснення самоврядного контролю за використанням і охороною земель територіальної громади м. Біла Церква, відповідно до ст. 140 Конституції України, </w:t>
      </w:r>
      <w:proofErr w:type="spellStart"/>
      <w:r w:rsidRPr="00B855D3">
        <w:rPr>
          <w:rFonts w:ascii="Times New Roman" w:hAnsi="Times New Roman" w:cs="Times New Roman"/>
          <w:sz w:val="24"/>
          <w:szCs w:val="24"/>
        </w:rPr>
        <w:t>ст.ст</w:t>
      </w:r>
      <w:proofErr w:type="spellEnd"/>
      <w:r w:rsidRPr="00B855D3">
        <w:rPr>
          <w:rFonts w:ascii="Times New Roman" w:hAnsi="Times New Roman" w:cs="Times New Roman"/>
          <w:sz w:val="24"/>
          <w:szCs w:val="24"/>
        </w:rPr>
        <w:t xml:space="preserve">. 12, 83, 93, гл.16, </w:t>
      </w:r>
      <w:proofErr w:type="spellStart"/>
      <w:r w:rsidRPr="00B855D3">
        <w:rPr>
          <w:rFonts w:ascii="Times New Roman" w:hAnsi="Times New Roman" w:cs="Times New Roman"/>
          <w:sz w:val="24"/>
          <w:szCs w:val="24"/>
        </w:rPr>
        <w:t>ст.ст</w:t>
      </w:r>
      <w:proofErr w:type="spellEnd"/>
      <w:r w:rsidRPr="00B855D3">
        <w:rPr>
          <w:rFonts w:ascii="Times New Roman" w:hAnsi="Times New Roman" w:cs="Times New Roman"/>
          <w:sz w:val="24"/>
          <w:szCs w:val="24"/>
        </w:rPr>
        <w:t xml:space="preserve">. 152, 156, 157, 189, 206 Земельного кодексу України, </w:t>
      </w:r>
      <w:proofErr w:type="spellStart"/>
      <w:r w:rsidRPr="00B855D3">
        <w:rPr>
          <w:rFonts w:ascii="Times New Roman" w:hAnsi="Times New Roman" w:cs="Times New Roman"/>
          <w:sz w:val="24"/>
          <w:szCs w:val="24"/>
        </w:rPr>
        <w:t>ст.ст</w:t>
      </w:r>
      <w:proofErr w:type="spellEnd"/>
      <w:r w:rsidRPr="00B855D3">
        <w:rPr>
          <w:rFonts w:ascii="Times New Roman" w:hAnsi="Times New Roman" w:cs="Times New Roman"/>
          <w:sz w:val="24"/>
          <w:szCs w:val="24"/>
        </w:rPr>
        <w:t xml:space="preserve">. 5, 12, 20 Закону України «Про охорону земель», Закону України «Про оренду землі», </w:t>
      </w:r>
      <w:proofErr w:type="spellStart"/>
      <w:r w:rsidRPr="00B855D3">
        <w:rPr>
          <w:rFonts w:ascii="Times New Roman" w:hAnsi="Times New Roman" w:cs="Times New Roman"/>
          <w:sz w:val="24"/>
          <w:szCs w:val="24"/>
        </w:rPr>
        <w:t>ст.ст</w:t>
      </w:r>
      <w:proofErr w:type="spellEnd"/>
      <w:r w:rsidRPr="00B855D3">
        <w:rPr>
          <w:rFonts w:ascii="Times New Roman" w:hAnsi="Times New Roman" w:cs="Times New Roman"/>
          <w:sz w:val="24"/>
          <w:szCs w:val="24"/>
        </w:rPr>
        <w:t xml:space="preserve">. 16, 18, 26, 33, 73 Закону України «Про місцеве самоврядування в Україні»,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року №284, міська рада вирішила: </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ab/>
        <w:t>1. Затвердити Порядок здійснення самоврядного контролю за використанням та охороною земель територіальної громади м</w:t>
      </w:r>
      <w:r w:rsidR="002C2D8C">
        <w:rPr>
          <w:rFonts w:ascii="Times New Roman" w:hAnsi="Times New Roman" w:cs="Times New Roman"/>
          <w:sz w:val="24"/>
          <w:szCs w:val="24"/>
        </w:rPr>
        <w:t>. Біла Церква, що додається</w:t>
      </w:r>
      <w:r w:rsidRPr="00B855D3">
        <w:rPr>
          <w:rFonts w:ascii="Times New Roman" w:hAnsi="Times New Roman" w:cs="Times New Roman"/>
          <w:sz w:val="24"/>
          <w:szCs w:val="24"/>
        </w:rPr>
        <w:t>.</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ab/>
        <w:t>2. Відділу інформаційних ресурсів та зав’язків з громадськістю міської ради оприлюднити дане рішення в засобах масової інформації.</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ab/>
        <w:t>3. Контроль за виконанням рішення покласти на постійну комісію з питань земельних відносин та земельного кадастру, планування території, будівництва, архітектури, охорони пам’яток, історичного середовища та благоустрою.</w:t>
      </w:r>
    </w:p>
    <w:p w:rsidR="00B855D3" w:rsidRPr="00B855D3" w:rsidRDefault="00B855D3" w:rsidP="00B855D3">
      <w:pPr>
        <w:rPr>
          <w:rFonts w:ascii="Times New Roman" w:hAnsi="Times New Roman" w:cs="Times New Roman"/>
          <w:sz w:val="24"/>
          <w:szCs w:val="24"/>
        </w:rPr>
      </w:pPr>
      <w:r w:rsidRPr="00B855D3">
        <w:rPr>
          <w:rFonts w:ascii="Times New Roman" w:hAnsi="Times New Roman" w:cs="Times New Roman"/>
          <w:sz w:val="24"/>
          <w:szCs w:val="24"/>
        </w:rPr>
        <w:t>Міський голова                                                                                                        Г.А. Дикий</w:t>
      </w:r>
    </w:p>
    <w:p w:rsidR="00B855D3" w:rsidRPr="00B855D3" w:rsidRDefault="00B855D3" w:rsidP="00B855D3">
      <w:pPr>
        <w:rPr>
          <w:rFonts w:ascii="Times New Roman" w:hAnsi="Times New Roman" w:cs="Times New Roman"/>
          <w:sz w:val="24"/>
          <w:szCs w:val="24"/>
        </w:rPr>
      </w:pPr>
    </w:p>
    <w:p w:rsidR="00B855D3" w:rsidRPr="00B855D3" w:rsidRDefault="00B855D3" w:rsidP="00B855D3">
      <w:pPr>
        <w:rPr>
          <w:rFonts w:ascii="Times New Roman" w:hAnsi="Times New Roman" w:cs="Times New Roman"/>
          <w:sz w:val="24"/>
          <w:szCs w:val="24"/>
        </w:rPr>
      </w:pPr>
    </w:p>
    <w:p w:rsidR="00B855D3" w:rsidRPr="00B855D3" w:rsidRDefault="00B855D3" w:rsidP="00B855D3">
      <w:pPr>
        <w:rPr>
          <w:rFonts w:ascii="Times New Roman" w:hAnsi="Times New Roman" w:cs="Times New Roman"/>
          <w:sz w:val="24"/>
          <w:szCs w:val="24"/>
        </w:rPr>
      </w:pPr>
    </w:p>
    <w:p w:rsidR="00B855D3" w:rsidRPr="00B855D3" w:rsidRDefault="00B855D3" w:rsidP="00B855D3">
      <w:pPr>
        <w:rPr>
          <w:rFonts w:ascii="Times New Roman" w:hAnsi="Times New Roman" w:cs="Times New Roman"/>
          <w:sz w:val="24"/>
          <w:szCs w:val="24"/>
        </w:rPr>
      </w:pPr>
    </w:p>
    <w:p w:rsidR="00B855D3" w:rsidRDefault="00B855D3" w:rsidP="00B855D3">
      <w:pPr>
        <w:rPr>
          <w:rFonts w:ascii="Times New Roman" w:hAnsi="Times New Roman" w:cs="Times New Roman"/>
          <w:sz w:val="24"/>
          <w:szCs w:val="24"/>
        </w:rPr>
      </w:pPr>
    </w:p>
    <w:p w:rsidR="005B5D9B" w:rsidRDefault="005B5D9B" w:rsidP="00B855D3">
      <w:pPr>
        <w:rPr>
          <w:rFonts w:ascii="Times New Roman" w:hAnsi="Times New Roman" w:cs="Times New Roman"/>
          <w:sz w:val="24"/>
          <w:szCs w:val="24"/>
        </w:rPr>
      </w:pPr>
    </w:p>
    <w:p w:rsidR="005B5D9B" w:rsidRDefault="005B5D9B" w:rsidP="00B855D3">
      <w:pPr>
        <w:rPr>
          <w:rFonts w:ascii="Times New Roman" w:hAnsi="Times New Roman" w:cs="Times New Roman"/>
          <w:sz w:val="24"/>
          <w:szCs w:val="24"/>
        </w:rPr>
      </w:pPr>
    </w:p>
    <w:p w:rsidR="005C35EB" w:rsidRPr="00B855D3" w:rsidRDefault="005C35EB" w:rsidP="00B855D3">
      <w:pPr>
        <w:rPr>
          <w:rFonts w:ascii="Times New Roman" w:hAnsi="Times New Roman" w:cs="Times New Roman"/>
          <w:sz w:val="24"/>
          <w:szCs w:val="24"/>
        </w:rPr>
      </w:pPr>
    </w:p>
    <w:p w:rsidR="00B855D3" w:rsidRPr="00B855D3" w:rsidRDefault="00B855D3" w:rsidP="00B855D3">
      <w:pPr>
        <w:rPr>
          <w:rFonts w:ascii="Times New Roman" w:hAnsi="Times New Roman" w:cs="Times New Roman"/>
          <w:sz w:val="24"/>
          <w:szCs w:val="24"/>
        </w:rPr>
      </w:pPr>
    </w:p>
    <w:p w:rsidR="00B855D3" w:rsidRPr="00B855D3" w:rsidRDefault="00B855D3" w:rsidP="005C35EB">
      <w:pPr>
        <w:spacing w:after="0" w:line="240" w:lineRule="auto"/>
        <w:rPr>
          <w:rFonts w:ascii="Times New Roman" w:hAnsi="Times New Roman" w:cs="Times New Roman"/>
          <w:sz w:val="24"/>
          <w:szCs w:val="24"/>
        </w:rPr>
      </w:pPr>
      <w:r w:rsidRPr="00B855D3">
        <w:rPr>
          <w:rFonts w:ascii="Times New Roman" w:hAnsi="Times New Roman" w:cs="Times New Roman"/>
          <w:sz w:val="24"/>
          <w:szCs w:val="24"/>
        </w:rPr>
        <w:lastRenderedPageBreak/>
        <w:t xml:space="preserve">                                                                                                                            Додаток</w:t>
      </w:r>
    </w:p>
    <w:p w:rsidR="00B855D3" w:rsidRPr="00B855D3" w:rsidRDefault="00B855D3" w:rsidP="005C35EB">
      <w:pPr>
        <w:spacing w:after="0" w:line="240" w:lineRule="auto"/>
        <w:rPr>
          <w:rFonts w:ascii="Times New Roman" w:hAnsi="Times New Roman" w:cs="Times New Roman"/>
          <w:sz w:val="24"/>
          <w:szCs w:val="24"/>
        </w:rPr>
      </w:pPr>
      <w:r w:rsidRPr="00B855D3">
        <w:rPr>
          <w:rFonts w:ascii="Times New Roman" w:hAnsi="Times New Roman" w:cs="Times New Roman"/>
          <w:sz w:val="24"/>
          <w:szCs w:val="24"/>
        </w:rPr>
        <w:tab/>
      </w:r>
      <w:r>
        <w:rPr>
          <w:rFonts w:ascii="Times New Roman" w:hAnsi="Times New Roman" w:cs="Times New Roman"/>
          <w:sz w:val="24"/>
          <w:szCs w:val="24"/>
        </w:rPr>
        <w:t xml:space="preserve">                                                                                                     </w:t>
      </w:r>
      <w:r w:rsidRPr="00B855D3">
        <w:rPr>
          <w:rFonts w:ascii="Times New Roman" w:hAnsi="Times New Roman" w:cs="Times New Roman"/>
          <w:sz w:val="24"/>
          <w:szCs w:val="24"/>
        </w:rPr>
        <w:t>до рішення</w:t>
      </w:r>
      <w:r w:rsidR="005C35EB">
        <w:rPr>
          <w:rFonts w:ascii="Times New Roman" w:hAnsi="Times New Roman" w:cs="Times New Roman"/>
          <w:sz w:val="24"/>
          <w:szCs w:val="24"/>
        </w:rPr>
        <w:t xml:space="preserve"> </w:t>
      </w:r>
      <w:r w:rsidRPr="00B855D3">
        <w:rPr>
          <w:rFonts w:ascii="Times New Roman" w:hAnsi="Times New Roman" w:cs="Times New Roman"/>
          <w:sz w:val="24"/>
          <w:szCs w:val="24"/>
        </w:rPr>
        <w:t>міської ради</w:t>
      </w:r>
    </w:p>
    <w:p w:rsidR="005C35EB" w:rsidRPr="00B855D3" w:rsidRDefault="00B855D3" w:rsidP="005C35EB">
      <w:pPr>
        <w:spacing w:after="0" w:line="240" w:lineRule="auto"/>
        <w:rPr>
          <w:rFonts w:ascii="Times New Roman" w:hAnsi="Times New Roman" w:cs="Times New Roman"/>
          <w:sz w:val="24"/>
          <w:szCs w:val="24"/>
        </w:rPr>
      </w:pPr>
      <w:r w:rsidRPr="00B855D3">
        <w:rPr>
          <w:rFonts w:ascii="Times New Roman" w:hAnsi="Times New Roman" w:cs="Times New Roman"/>
          <w:sz w:val="24"/>
          <w:szCs w:val="24"/>
        </w:rPr>
        <w:t xml:space="preserve">                                                                                               </w:t>
      </w:r>
      <w:r w:rsidR="005C35EB">
        <w:rPr>
          <w:rFonts w:ascii="Times New Roman" w:hAnsi="Times New Roman" w:cs="Times New Roman"/>
          <w:sz w:val="24"/>
          <w:szCs w:val="24"/>
        </w:rPr>
        <w:t xml:space="preserve">                  </w:t>
      </w:r>
      <w:r w:rsidRPr="00B855D3">
        <w:rPr>
          <w:rFonts w:ascii="Times New Roman" w:hAnsi="Times New Roman" w:cs="Times New Roman"/>
          <w:sz w:val="24"/>
          <w:szCs w:val="24"/>
        </w:rPr>
        <w:t>від____________2017 р.</w:t>
      </w:r>
    </w:p>
    <w:p w:rsidR="00B855D3" w:rsidRPr="005B5D9B" w:rsidRDefault="005C35EB" w:rsidP="005C35EB">
      <w:pPr>
        <w:spacing w:after="0" w:line="240" w:lineRule="auto"/>
        <w:rPr>
          <w:rFonts w:ascii="Times New Roman" w:hAnsi="Times New Roman" w:cs="Times New Roman"/>
          <w:sz w:val="24"/>
          <w:szCs w:val="24"/>
          <w:lang w:val="en-US"/>
        </w:rPr>
      </w:pPr>
      <w:r>
        <w:rPr>
          <w:rFonts w:ascii="Times New Roman" w:hAnsi="Times New Roman" w:cs="Times New Roman"/>
          <w:sz w:val="24"/>
          <w:szCs w:val="24"/>
        </w:rPr>
        <w:t xml:space="preserve">                                                                                             </w:t>
      </w:r>
      <w:r w:rsidR="005B5D9B">
        <w:rPr>
          <w:rFonts w:ascii="Times New Roman" w:hAnsi="Times New Roman" w:cs="Times New Roman"/>
          <w:sz w:val="24"/>
          <w:szCs w:val="24"/>
        </w:rPr>
        <w:t xml:space="preserve">                    № 1120-35-</w:t>
      </w:r>
      <w:r w:rsidR="005B5D9B">
        <w:rPr>
          <w:rFonts w:ascii="Times New Roman" w:hAnsi="Times New Roman" w:cs="Times New Roman"/>
          <w:sz w:val="24"/>
          <w:szCs w:val="24"/>
          <w:lang w:val="en-US"/>
        </w:rPr>
        <w:t>VII</w:t>
      </w:r>
      <w:bookmarkStart w:id="0" w:name="_GoBack"/>
      <w:bookmarkEnd w:id="0"/>
    </w:p>
    <w:p w:rsidR="00B855D3" w:rsidRPr="00B855D3" w:rsidRDefault="00B855D3" w:rsidP="005C35EB">
      <w:pPr>
        <w:spacing w:after="0" w:line="240" w:lineRule="auto"/>
        <w:rPr>
          <w:rFonts w:ascii="Times New Roman" w:hAnsi="Times New Roman" w:cs="Times New Roman"/>
          <w:sz w:val="24"/>
          <w:szCs w:val="24"/>
        </w:rPr>
      </w:pPr>
    </w:p>
    <w:p w:rsidR="00B855D3" w:rsidRPr="005C35EB" w:rsidRDefault="00B855D3" w:rsidP="005C35EB">
      <w:pPr>
        <w:spacing w:after="0" w:line="240" w:lineRule="auto"/>
        <w:jc w:val="center"/>
        <w:rPr>
          <w:rFonts w:ascii="Times New Roman" w:hAnsi="Times New Roman" w:cs="Times New Roman"/>
          <w:sz w:val="24"/>
          <w:szCs w:val="24"/>
        </w:rPr>
      </w:pPr>
      <w:r w:rsidRPr="005C35EB">
        <w:rPr>
          <w:rFonts w:ascii="Times New Roman" w:hAnsi="Times New Roman" w:cs="Times New Roman"/>
          <w:sz w:val="24"/>
          <w:szCs w:val="24"/>
        </w:rPr>
        <w:t>ПОРЯДОК</w:t>
      </w:r>
    </w:p>
    <w:p w:rsidR="00B855D3" w:rsidRDefault="00B855D3" w:rsidP="008B6BA9">
      <w:pPr>
        <w:jc w:val="center"/>
        <w:rPr>
          <w:rFonts w:ascii="Times New Roman" w:hAnsi="Times New Roman" w:cs="Times New Roman"/>
          <w:sz w:val="24"/>
          <w:szCs w:val="24"/>
        </w:rPr>
      </w:pPr>
      <w:r w:rsidRPr="005C35EB">
        <w:rPr>
          <w:rFonts w:ascii="Times New Roman" w:hAnsi="Times New Roman" w:cs="Times New Roman"/>
          <w:sz w:val="24"/>
          <w:szCs w:val="24"/>
        </w:rPr>
        <w:t>здійснення самоврядного контролю за використанням та охороною земель територіальної громади м. Біла Церква</w:t>
      </w:r>
    </w:p>
    <w:p w:rsidR="00B855D3" w:rsidRPr="005C35EB" w:rsidRDefault="00B855D3" w:rsidP="00B855D3">
      <w:pPr>
        <w:jc w:val="center"/>
        <w:rPr>
          <w:rFonts w:ascii="Times New Roman" w:hAnsi="Times New Roman" w:cs="Times New Roman"/>
          <w:sz w:val="24"/>
          <w:szCs w:val="24"/>
        </w:rPr>
      </w:pPr>
      <w:r w:rsidRPr="005C35EB">
        <w:rPr>
          <w:rFonts w:ascii="Times New Roman" w:hAnsi="Times New Roman" w:cs="Times New Roman"/>
          <w:sz w:val="24"/>
          <w:szCs w:val="24"/>
        </w:rPr>
        <w:t>1. ЗАГАЛЬНІ ПОЛОЖЕННЯ</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1.1. Порядок здійснення самоврядного контролю за використанням та охороною земель територіальної громади м. Біла Церква (далі - Порядок) розроблено відповідно до вимог Земельного кодексу України, Закону України «Про охорону земель», Закону України «Про оренду землі», Закону України «Про місцеве самоврядування в Україні», Порядку визначення та відшкодування збитків власникам землі та землекористувачам затвердженого постановою Кабінету Міністрів Украї</w:t>
      </w:r>
      <w:r w:rsidR="004B17C6">
        <w:rPr>
          <w:rFonts w:ascii="Times New Roman" w:hAnsi="Times New Roman" w:cs="Times New Roman"/>
          <w:sz w:val="24"/>
          <w:szCs w:val="24"/>
        </w:rPr>
        <w:t>н</w:t>
      </w:r>
      <w:r w:rsidR="00B2066A">
        <w:rPr>
          <w:rFonts w:ascii="Times New Roman" w:hAnsi="Times New Roman" w:cs="Times New Roman"/>
          <w:sz w:val="24"/>
          <w:szCs w:val="24"/>
        </w:rPr>
        <w:t>и від 19 квітня 1993 року №284,</w:t>
      </w:r>
      <w:r w:rsidR="008654D4" w:rsidRPr="008654D4">
        <w:rPr>
          <w:rFonts w:ascii="Times New Roman" w:hAnsi="Times New Roman" w:cs="Times New Roman"/>
          <w:color w:val="FF0000"/>
          <w:sz w:val="24"/>
          <w:szCs w:val="24"/>
        </w:rPr>
        <w:t xml:space="preserve"> </w:t>
      </w:r>
      <w:r w:rsidR="008654D4" w:rsidRPr="00B2066A">
        <w:rPr>
          <w:rFonts w:ascii="Times New Roman" w:hAnsi="Times New Roman" w:cs="Times New Roman"/>
          <w:color w:val="000000" w:themeColor="text1"/>
          <w:sz w:val="24"/>
          <w:szCs w:val="24"/>
        </w:rPr>
        <w:t>Закону України «Про основні засади державного нагляду (контролю) у сфері господарської діяльності»,</w:t>
      </w:r>
      <w:r w:rsidR="00B2066A">
        <w:rPr>
          <w:rFonts w:ascii="Times New Roman" w:hAnsi="Times New Roman" w:cs="Times New Roman"/>
          <w:color w:val="000000" w:themeColor="text1"/>
          <w:sz w:val="24"/>
          <w:szCs w:val="24"/>
        </w:rPr>
        <w:t xml:space="preserve"> та</w:t>
      </w:r>
      <w:r w:rsidRPr="00B2066A">
        <w:rPr>
          <w:rFonts w:ascii="Times New Roman" w:hAnsi="Times New Roman" w:cs="Times New Roman"/>
          <w:color w:val="000000" w:themeColor="text1"/>
          <w:sz w:val="24"/>
          <w:szCs w:val="24"/>
        </w:rPr>
        <w:t xml:space="preserve"> іншого чинного законодавства України, </w:t>
      </w:r>
      <w:r w:rsidRPr="00B855D3">
        <w:rPr>
          <w:rFonts w:ascii="Times New Roman" w:hAnsi="Times New Roman" w:cs="Times New Roman"/>
          <w:sz w:val="24"/>
          <w:szCs w:val="24"/>
        </w:rPr>
        <w:t>та з урахуванням особливостей функціонування м. Біла Церква та з метою запобігання порушенням земельного законодавства в м. Біла Церква, своєчасного їх виявлення та усунення, удосконалення процедури здійснення самоврядного контролю за використанням і охороною земель.</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 xml:space="preserve">1.2. </w:t>
      </w:r>
      <w:r w:rsidRPr="002666E2">
        <w:rPr>
          <w:rFonts w:ascii="Times New Roman" w:hAnsi="Times New Roman" w:cs="Times New Roman"/>
          <w:sz w:val="24"/>
          <w:szCs w:val="24"/>
        </w:rPr>
        <w:t>Порядок визначає процедуру пл</w:t>
      </w:r>
      <w:r w:rsidR="004F684F" w:rsidRPr="002666E2">
        <w:rPr>
          <w:rFonts w:ascii="Times New Roman" w:hAnsi="Times New Roman" w:cs="Times New Roman"/>
          <w:sz w:val="24"/>
          <w:szCs w:val="24"/>
        </w:rPr>
        <w:t xml:space="preserve">анування та здійснення заходів самоврядного контролю (надалі – </w:t>
      </w:r>
      <w:r w:rsidR="002666E2" w:rsidRPr="002666E2">
        <w:rPr>
          <w:rFonts w:ascii="Times New Roman" w:hAnsi="Times New Roman" w:cs="Times New Roman"/>
          <w:sz w:val="24"/>
          <w:szCs w:val="24"/>
        </w:rPr>
        <w:t>З</w:t>
      </w:r>
      <w:r w:rsidR="004F684F" w:rsidRPr="002666E2">
        <w:rPr>
          <w:rFonts w:ascii="Times New Roman" w:hAnsi="Times New Roman" w:cs="Times New Roman"/>
          <w:sz w:val="24"/>
          <w:szCs w:val="24"/>
        </w:rPr>
        <w:t>аходи)</w:t>
      </w:r>
      <w:r w:rsidRPr="002666E2">
        <w:rPr>
          <w:rFonts w:ascii="Times New Roman" w:hAnsi="Times New Roman" w:cs="Times New Roman"/>
          <w:sz w:val="24"/>
          <w:szCs w:val="24"/>
        </w:rPr>
        <w:t xml:space="preserve">, </w:t>
      </w:r>
      <w:r w:rsidRPr="00B855D3">
        <w:rPr>
          <w:rFonts w:ascii="Times New Roman" w:hAnsi="Times New Roman" w:cs="Times New Roman"/>
          <w:sz w:val="24"/>
          <w:szCs w:val="24"/>
        </w:rPr>
        <w:t xml:space="preserve">оформлення матеріалів за їх результатами, виконання підготовчих заходів, які необхідно здійснити перед початком </w:t>
      </w:r>
      <w:r w:rsidR="004F684F">
        <w:rPr>
          <w:rFonts w:ascii="Times New Roman" w:hAnsi="Times New Roman" w:cs="Times New Roman"/>
          <w:sz w:val="24"/>
          <w:szCs w:val="24"/>
        </w:rPr>
        <w:t xml:space="preserve">проведення </w:t>
      </w:r>
      <w:r w:rsidR="002666E2" w:rsidRPr="002666E2">
        <w:rPr>
          <w:rFonts w:ascii="Times New Roman" w:hAnsi="Times New Roman" w:cs="Times New Roman"/>
          <w:sz w:val="24"/>
          <w:szCs w:val="24"/>
        </w:rPr>
        <w:t>з</w:t>
      </w:r>
      <w:r w:rsidR="004F684F" w:rsidRPr="002666E2">
        <w:rPr>
          <w:rFonts w:ascii="Times New Roman" w:hAnsi="Times New Roman" w:cs="Times New Roman"/>
          <w:sz w:val="24"/>
          <w:szCs w:val="24"/>
        </w:rPr>
        <w:t>аходів</w:t>
      </w:r>
      <w:r w:rsidR="004F684F">
        <w:rPr>
          <w:rFonts w:ascii="Times New Roman" w:hAnsi="Times New Roman" w:cs="Times New Roman"/>
          <w:color w:val="C00000"/>
          <w:sz w:val="24"/>
          <w:szCs w:val="24"/>
        </w:rPr>
        <w:t>,</w:t>
      </w:r>
      <w:r w:rsidRPr="00B855D3">
        <w:rPr>
          <w:rFonts w:ascii="Times New Roman" w:hAnsi="Times New Roman" w:cs="Times New Roman"/>
          <w:sz w:val="24"/>
          <w:szCs w:val="24"/>
        </w:rPr>
        <w:t xml:space="preserve"> спрямованих на дотримання законодавства у сфері здійснення самоврядного контролю за використанням та охороною земель територіальної громади м. Біла Церква. </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1.3. Даний Порядок розроблений з метою здійснення контролю за додержанням земельного та природоохоронного законодавства, використанням і охороною земель, природних ресурсів загальнодержавного та місцевого значення тобто реалізації самоврядного контролю за використанням та охороною земель який здійснюється міською радою.</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 xml:space="preserve">1.4. Порядок поширюється на підприємства, установи, організації, суб’єктів господарювання, громадян України, іноземних громадян, осіб без громадянства та іноземних юридичних осіб незалежно від форми власності у користуванні яких перебувають земельні ділянки комунальної власності. </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1.5. Відповідно до даного Порядку самоврядний контроль за використанням та охороною земель територіальної громади м. Біла Церква щодо дотримання підприємствами, установами, організаціями всіх форм власності, суб’єктами господарювання, громадянами України, іноземними громадянами, особами без громадянства, а також іноземними юридичними особами здійснює Управління самоврядного контролю Білоцерківської міської ради та відповідно його працівники (представники) (надалі – Контролюючий орган) та Комісія з визначення розміру та відшкодування збитків власникам землі та землекористувачам (надалі – Комісія).</w:t>
      </w:r>
    </w:p>
    <w:p w:rsidR="005C35EB"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1.6. Забезпечення здійснення самоврядного контролю за додержанням вимог земельного законодавства України щодо раціонального використання та охорони земель покладено на Управління самоврядного контролю Білоцерківської міської ради у взаємодії з  Управлінням регулювання земельних відносин Білоцерківської міської ради (надалі – Управління регулю</w:t>
      </w:r>
      <w:r w:rsidR="008B6BA9">
        <w:rPr>
          <w:rFonts w:ascii="Times New Roman" w:hAnsi="Times New Roman" w:cs="Times New Roman"/>
          <w:sz w:val="24"/>
          <w:szCs w:val="24"/>
        </w:rPr>
        <w:t>вання земельних відносин БМР), Комісією</w:t>
      </w:r>
      <w:r w:rsidRPr="00B855D3">
        <w:rPr>
          <w:rFonts w:ascii="Times New Roman" w:hAnsi="Times New Roman" w:cs="Times New Roman"/>
          <w:sz w:val="24"/>
          <w:szCs w:val="24"/>
        </w:rPr>
        <w:t xml:space="preserve"> з визначення розміру та відшкодування збитків власникам землі та земле</w:t>
      </w:r>
      <w:r w:rsidR="008B6BA9">
        <w:rPr>
          <w:rFonts w:ascii="Times New Roman" w:hAnsi="Times New Roman" w:cs="Times New Roman"/>
          <w:sz w:val="24"/>
          <w:szCs w:val="24"/>
        </w:rPr>
        <w:t xml:space="preserve">користувачам (надалі – Комісія), з державними органами, в </w:t>
      </w:r>
    </w:p>
    <w:p w:rsidR="005C35EB" w:rsidRDefault="005C35EB" w:rsidP="005C35EB">
      <w:pPr>
        <w:jc w:val="center"/>
        <w:rPr>
          <w:rFonts w:ascii="Times New Roman" w:hAnsi="Times New Roman" w:cs="Times New Roman"/>
          <w:sz w:val="24"/>
          <w:szCs w:val="24"/>
        </w:rPr>
      </w:pPr>
      <w:r>
        <w:rPr>
          <w:rFonts w:ascii="Times New Roman" w:hAnsi="Times New Roman" w:cs="Times New Roman"/>
          <w:sz w:val="24"/>
          <w:szCs w:val="24"/>
        </w:rPr>
        <w:lastRenderedPageBreak/>
        <w:t>2</w:t>
      </w:r>
    </w:p>
    <w:p w:rsidR="00B855D3" w:rsidRPr="00B855D3" w:rsidRDefault="008B6BA9" w:rsidP="00B855D3">
      <w:pPr>
        <w:jc w:val="both"/>
        <w:rPr>
          <w:rFonts w:ascii="Times New Roman" w:hAnsi="Times New Roman" w:cs="Times New Roman"/>
          <w:sz w:val="24"/>
          <w:szCs w:val="24"/>
        </w:rPr>
      </w:pPr>
      <w:r>
        <w:rPr>
          <w:rFonts w:ascii="Times New Roman" w:hAnsi="Times New Roman" w:cs="Times New Roman"/>
          <w:sz w:val="24"/>
          <w:szCs w:val="24"/>
        </w:rPr>
        <w:t>тому числі з правоохоронними органами та іншими структурними підрозділами міської ради відповідно до їх функціональних повноважень.</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1.7. Відповідно до положень ст.</w:t>
      </w:r>
      <w:r w:rsidR="00B93651">
        <w:rPr>
          <w:rFonts w:ascii="Times New Roman" w:hAnsi="Times New Roman" w:cs="Times New Roman"/>
          <w:sz w:val="24"/>
          <w:szCs w:val="24"/>
        </w:rPr>
        <w:t xml:space="preserve"> </w:t>
      </w:r>
      <w:r w:rsidRPr="00B855D3">
        <w:rPr>
          <w:rFonts w:ascii="Times New Roman" w:hAnsi="Times New Roman" w:cs="Times New Roman"/>
          <w:sz w:val="24"/>
          <w:szCs w:val="24"/>
        </w:rPr>
        <w:t>ст. 16, 18, 33, 73 Закону України «Про місцеве самоврядування в Україні» та ст. 9 Закону України «Про службу в органах місцевого самоврядування», юридичні та фізичні особи, які використовують земельні ділянки, зобов'язані безперешкодно допускати посадових осіб Управління самоврядного контролю БМР та членів Комісії на земельні ділянки, що перебувають у їх власності чи в користуванні, та надав</w:t>
      </w:r>
      <w:r w:rsidR="00E421D9">
        <w:rPr>
          <w:rFonts w:ascii="Times New Roman" w:hAnsi="Times New Roman" w:cs="Times New Roman"/>
          <w:sz w:val="24"/>
          <w:szCs w:val="24"/>
        </w:rPr>
        <w:t xml:space="preserve">ати для ознайомлення </w:t>
      </w:r>
      <w:r w:rsidRPr="00B855D3">
        <w:rPr>
          <w:rFonts w:ascii="Times New Roman" w:hAnsi="Times New Roman" w:cs="Times New Roman"/>
          <w:sz w:val="24"/>
          <w:szCs w:val="24"/>
        </w:rPr>
        <w:t xml:space="preserve"> документи, які засвідчують це право.</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1.8. Самоврядний контроль за використанням і охороною земель полягає у забезпеченні додержання органами державної влади, органами місцевого самоврядування, підприємствами, установами, організаціями і громадянами земельного законодавства України та включає правові, економічні і соціальні заходи, спрямовані на додержання вимог земельного законодавства України. Самоврядний контроль повинен здійснюватися систематично, регулярно і своєчасно, що значно підвищує ефективність та результативність контрольної діяльності.</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1.9. Усі землі в межах м. Біла Церква є об'єктами самоврядного контролю за використанням та охороною земель (земельні ділянки комунальної власності та земельні ділянки визначені ст.83 Земельного кодексу України).</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1.10. Контролюючий орган та Комісія здійснює самоврядний контроль за використанням та охороною земель територіальної громади м. Біла Церква шляхом постійного моніторингу, проведенням п</w:t>
      </w:r>
      <w:r w:rsidR="004F684F">
        <w:rPr>
          <w:rFonts w:ascii="Times New Roman" w:hAnsi="Times New Roman" w:cs="Times New Roman"/>
          <w:sz w:val="24"/>
          <w:szCs w:val="24"/>
        </w:rPr>
        <w:t xml:space="preserve">ланових та позапланових </w:t>
      </w:r>
      <w:r w:rsidR="004F684F" w:rsidRPr="002666E2">
        <w:rPr>
          <w:rFonts w:ascii="Times New Roman" w:hAnsi="Times New Roman" w:cs="Times New Roman"/>
          <w:sz w:val="24"/>
          <w:szCs w:val="24"/>
        </w:rPr>
        <w:t xml:space="preserve">заходів </w:t>
      </w:r>
      <w:r w:rsidRPr="002666E2">
        <w:rPr>
          <w:rFonts w:ascii="Times New Roman" w:hAnsi="Times New Roman" w:cs="Times New Roman"/>
          <w:sz w:val="24"/>
          <w:szCs w:val="24"/>
        </w:rPr>
        <w:t xml:space="preserve">за </w:t>
      </w:r>
      <w:r w:rsidRPr="00B855D3">
        <w:rPr>
          <w:rFonts w:ascii="Times New Roman" w:hAnsi="Times New Roman" w:cs="Times New Roman"/>
          <w:sz w:val="24"/>
          <w:szCs w:val="24"/>
        </w:rPr>
        <w:t>використанням та охороною земель територіальної громади м. Біла Церква.</w:t>
      </w:r>
    </w:p>
    <w:p w:rsidR="00B855D3" w:rsidRPr="002666E2" w:rsidRDefault="00B855D3" w:rsidP="00B855D3">
      <w:pPr>
        <w:jc w:val="both"/>
        <w:rPr>
          <w:rFonts w:ascii="Times New Roman" w:hAnsi="Times New Roman" w:cs="Times New Roman"/>
          <w:sz w:val="24"/>
          <w:szCs w:val="24"/>
        </w:rPr>
      </w:pPr>
      <w:r w:rsidRPr="002666E2">
        <w:rPr>
          <w:rFonts w:ascii="Times New Roman" w:hAnsi="Times New Roman" w:cs="Times New Roman"/>
          <w:sz w:val="24"/>
          <w:szCs w:val="24"/>
        </w:rPr>
        <w:t xml:space="preserve">1.11. Планові та позапланові заходи здійснюються шляхом проведення </w:t>
      </w:r>
      <w:r w:rsidR="004F684F" w:rsidRPr="002666E2">
        <w:rPr>
          <w:rFonts w:ascii="Times New Roman" w:hAnsi="Times New Roman" w:cs="Times New Roman"/>
          <w:sz w:val="24"/>
          <w:szCs w:val="24"/>
        </w:rPr>
        <w:t>обстеження</w:t>
      </w:r>
      <w:r w:rsidRPr="002666E2">
        <w:rPr>
          <w:rFonts w:ascii="Times New Roman" w:hAnsi="Times New Roman" w:cs="Times New Roman"/>
          <w:sz w:val="24"/>
          <w:szCs w:val="24"/>
        </w:rPr>
        <w:t xml:space="preserve"> земельних ділянок. </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1.12. По</w:t>
      </w:r>
      <w:r w:rsidR="00FA3B37">
        <w:rPr>
          <w:rFonts w:ascii="Times New Roman" w:hAnsi="Times New Roman" w:cs="Times New Roman"/>
          <w:sz w:val="24"/>
          <w:szCs w:val="24"/>
        </w:rPr>
        <w:t>стійний моніторинг здійснюється</w:t>
      </w:r>
      <w:r w:rsidRPr="00B855D3">
        <w:rPr>
          <w:rFonts w:ascii="Times New Roman" w:hAnsi="Times New Roman" w:cs="Times New Roman"/>
          <w:sz w:val="24"/>
          <w:szCs w:val="24"/>
        </w:rPr>
        <w:t xml:space="preserve"> шляхом збирання, оброблення, передавання, </w:t>
      </w:r>
      <w:r w:rsidRPr="00F76F4C">
        <w:rPr>
          <w:rFonts w:ascii="Times New Roman" w:hAnsi="Times New Roman" w:cs="Times New Roman"/>
          <w:sz w:val="24"/>
          <w:szCs w:val="24"/>
        </w:rPr>
        <w:t>перевірк</w:t>
      </w:r>
      <w:r w:rsidR="004F684F" w:rsidRPr="00F76F4C">
        <w:rPr>
          <w:rFonts w:ascii="Times New Roman" w:hAnsi="Times New Roman" w:cs="Times New Roman"/>
          <w:sz w:val="24"/>
          <w:szCs w:val="24"/>
        </w:rPr>
        <w:t>и</w:t>
      </w:r>
      <w:r w:rsidRPr="00B855D3">
        <w:rPr>
          <w:rFonts w:ascii="Times New Roman" w:hAnsi="Times New Roman" w:cs="Times New Roman"/>
          <w:sz w:val="24"/>
          <w:szCs w:val="24"/>
        </w:rPr>
        <w:t>, збереження та аналіз</w:t>
      </w:r>
      <w:r w:rsidR="00FA3B37" w:rsidRPr="002666E2">
        <w:rPr>
          <w:rFonts w:ascii="Times New Roman" w:hAnsi="Times New Roman" w:cs="Times New Roman"/>
          <w:sz w:val="24"/>
          <w:szCs w:val="24"/>
        </w:rPr>
        <w:t>у</w:t>
      </w:r>
      <w:r w:rsidRPr="00B855D3">
        <w:rPr>
          <w:rFonts w:ascii="Times New Roman" w:hAnsi="Times New Roman" w:cs="Times New Roman"/>
          <w:sz w:val="24"/>
          <w:szCs w:val="24"/>
        </w:rPr>
        <w:t xml:space="preserve"> інформації від виконавчих органів Білоцерківської міської ради, державних фіскальних, екологічних та інших органів  про стан земель, належним оформленням правовстановлюючих документів на земельні ділянки, використання та охороною земель, вчасної сплати відповідних платежів передбачених чинним законодавством України (земельний податок, орендна плата, плата за земельний сервітут тощо).</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1.13. Основними завданнями самоврядного контролю за використанням та охороною земель є:</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1.13.1. забезпечення охорони, раціонального використання та відновлення земельних ресурсів як основного національного багатства українського народу, що перебуває під особливою охороною держави;</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1.13.2. проведення моніторингу додержання земельного законодавства України;</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1.13.3. пріоритет вимог екологічної безпеки у використанні земельних ресурсів над економічними інтересами;</w:t>
      </w:r>
    </w:p>
    <w:p w:rsid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1.13.4. повне відшкодування шкоди (земельний податок, орендна плата, плата за земельний сервітут, збитки, пеня, інфляційні втрати, упущена вигода та інше) заподіяної внаслідок порушення земельного законодавства України, шляхом сплати за землю коштів, які територіальна громада м. Біла Церква могла б отримати при належному виконанні земельного законодавства України;</w:t>
      </w:r>
    </w:p>
    <w:p w:rsidR="005C35EB" w:rsidRPr="00B855D3" w:rsidRDefault="005C35EB" w:rsidP="005C35EB">
      <w:pPr>
        <w:jc w:val="center"/>
        <w:rPr>
          <w:rFonts w:ascii="Times New Roman" w:hAnsi="Times New Roman" w:cs="Times New Roman"/>
          <w:sz w:val="24"/>
          <w:szCs w:val="24"/>
        </w:rPr>
      </w:pPr>
      <w:r>
        <w:rPr>
          <w:rFonts w:ascii="Times New Roman" w:hAnsi="Times New Roman" w:cs="Times New Roman"/>
          <w:sz w:val="24"/>
          <w:szCs w:val="24"/>
        </w:rPr>
        <w:lastRenderedPageBreak/>
        <w:t>3</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1.13.5. забезпечення реалізації повноважень Білоцерківської міської ради у сфері охорони та раціонального використання земель комунальної власності;</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1.13.6. забезпечення додержання фізичними та юридичними особами вимог земельного законодавства України при використанні (оренда, суборенда, сервітут та інше) земель територіальної громади м. Біла Церква;</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1.13.7. запобігання порушень законодавства України у сфері використання та охорони земель, своєчасне виявлення таких порушень і вжиття відповідних заходів щодо їх усунення;</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1.13.8. забезпечення додержання особами, які використовують земельні ділянки обґрунтованих стандартів і нормативів у сфері охорони та використання земель, запобігання забрудненню земель комунальної власності тощо;</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1.13.9. забезпечення належного виконанням умов договорів оренди землі, договорів суборенди, договорів про встановлення земельних сервітутів на землях у м. Біла Церква та умов, визначених в державних актах на право постійного користування землею;</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1.13.10. відповідальність у сфері використання та охорони земель;</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1.13.11. здійснення моніторингу надходження коштів до місцевого бюджету за призначеннями платежу згідно договорів оренди землі, договорів про встановлення земельного сервітуту; договорів купівлі-продажу земельних ділянок несільськогосподарського призначення, які передано у власність шляхом продажу з розстроченням платежу;</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1.13.12. всебічність, об’єктивність і гласність проведення заходів щодо здійснення самоврядного контролю.</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1.13.13. узагальнення практики застосування земельного законодавства з питань що належить  до його компетенції, розроблення пропозицій щодо її вдосконалення.</w:t>
      </w:r>
    </w:p>
    <w:p w:rsidR="00B855D3" w:rsidRPr="00B855D3" w:rsidRDefault="00B855D3" w:rsidP="00B855D3">
      <w:pPr>
        <w:rPr>
          <w:rFonts w:ascii="Times New Roman" w:hAnsi="Times New Roman" w:cs="Times New Roman"/>
          <w:sz w:val="24"/>
          <w:szCs w:val="24"/>
        </w:rPr>
      </w:pPr>
    </w:p>
    <w:p w:rsidR="00B855D3" w:rsidRPr="005C35EB" w:rsidRDefault="00B855D3" w:rsidP="00B855D3">
      <w:pPr>
        <w:jc w:val="center"/>
        <w:rPr>
          <w:rFonts w:ascii="Times New Roman" w:hAnsi="Times New Roman" w:cs="Times New Roman"/>
          <w:sz w:val="24"/>
          <w:szCs w:val="24"/>
        </w:rPr>
      </w:pPr>
      <w:r w:rsidRPr="005C35EB">
        <w:rPr>
          <w:rFonts w:ascii="Times New Roman" w:hAnsi="Times New Roman" w:cs="Times New Roman"/>
          <w:sz w:val="24"/>
          <w:szCs w:val="24"/>
        </w:rPr>
        <w:t>2. ЗДІЙСНЕННЯ ПЛАНОВИХ ЗАХОДІВ</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 xml:space="preserve">2.1. Планові заходи проводяться відповідно до річних або квартальних планів робіт, які затверджуються наказом керівника Управління самоврядного контролю Білоцерківської міської ради до 01 грудня року, що передує плановому, або до 25 числа останнього місяця кварталу, що передує плановому. </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 xml:space="preserve">2.2. Річні та квартальні плани робіт складаються з урахуванням ступені ризику, які можуть бути завдані земельній ділянці та територіальній громаді м. Біла Церква, внаслідок використання земельної ділянки не за цільовим призначенням, способу що суперечить екологічним вимогам та не сплати за використання земельної ділянки коштів до місцевого бюджету. </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 xml:space="preserve">2.3. Строк здійснення планового заходу здійснюється за аналогією відповідно до вимог Закону України «Про основні засади державного нагляду (контролю) у сфері господарської діяльності» і не може перевищувати п’ятнадцяти робочих днів, а для суб’єктів малого підприємництва - п’яти робочих днів. </w:t>
      </w:r>
      <w:r w:rsidRPr="002666E2">
        <w:rPr>
          <w:rFonts w:ascii="Times New Roman" w:hAnsi="Times New Roman" w:cs="Times New Roman"/>
          <w:sz w:val="24"/>
          <w:szCs w:val="24"/>
        </w:rPr>
        <w:t xml:space="preserve">Аналогічні строки застосовуються і до здійснення планових </w:t>
      </w:r>
      <w:r w:rsidR="005418C9" w:rsidRPr="002666E2">
        <w:rPr>
          <w:rFonts w:ascii="Times New Roman" w:hAnsi="Times New Roman" w:cs="Times New Roman"/>
          <w:sz w:val="24"/>
          <w:szCs w:val="24"/>
        </w:rPr>
        <w:t>заходів щодо</w:t>
      </w:r>
      <w:r w:rsidRPr="002666E2">
        <w:rPr>
          <w:rFonts w:ascii="Times New Roman" w:hAnsi="Times New Roman" w:cs="Times New Roman"/>
          <w:sz w:val="24"/>
          <w:szCs w:val="24"/>
        </w:rPr>
        <w:t xml:space="preserve"> фізичних осіб.</w:t>
      </w:r>
      <w:r w:rsidRPr="00B855D3">
        <w:rPr>
          <w:rFonts w:ascii="Times New Roman" w:hAnsi="Times New Roman" w:cs="Times New Roman"/>
          <w:sz w:val="24"/>
          <w:szCs w:val="24"/>
        </w:rPr>
        <w:t xml:space="preserve"> Продовження строку проведення планового заходу не допускається.</w:t>
      </w:r>
    </w:p>
    <w:p w:rsidR="005C35EB" w:rsidRDefault="005C35EB" w:rsidP="00B855D3">
      <w:pPr>
        <w:jc w:val="both"/>
        <w:rPr>
          <w:rFonts w:ascii="Times New Roman" w:hAnsi="Times New Roman" w:cs="Times New Roman"/>
          <w:sz w:val="24"/>
          <w:szCs w:val="24"/>
        </w:rPr>
      </w:pPr>
    </w:p>
    <w:p w:rsidR="005C35EB" w:rsidRDefault="005C35EB" w:rsidP="00B855D3">
      <w:pPr>
        <w:jc w:val="both"/>
        <w:rPr>
          <w:rFonts w:ascii="Times New Roman" w:hAnsi="Times New Roman" w:cs="Times New Roman"/>
          <w:sz w:val="24"/>
          <w:szCs w:val="24"/>
        </w:rPr>
      </w:pPr>
    </w:p>
    <w:p w:rsidR="005C35EB" w:rsidRDefault="005C35EB" w:rsidP="005C35EB">
      <w:pPr>
        <w:jc w:val="center"/>
        <w:rPr>
          <w:rFonts w:ascii="Times New Roman" w:hAnsi="Times New Roman" w:cs="Times New Roman"/>
          <w:sz w:val="24"/>
          <w:szCs w:val="24"/>
        </w:rPr>
      </w:pPr>
      <w:r>
        <w:rPr>
          <w:rFonts w:ascii="Times New Roman" w:hAnsi="Times New Roman" w:cs="Times New Roman"/>
          <w:sz w:val="24"/>
          <w:szCs w:val="24"/>
        </w:rPr>
        <w:lastRenderedPageBreak/>
        <w:t>4</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2.4. Контролюючий орган зобов’язаний не пізніше десяти днів до дня здійснення планового заходу надіслати суб’єкту господарювання письмове повідомлення про проведення планового заходу.</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2.5. Повідомлення про проведення планового заходу повинно містити:</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-дату початку та дату закінчення планового заходу;</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-найменування суб’єкта господарювання або прізвище, ім’я та по батькові фізичної особи чи фізичної особи - підприємця, щодо діяльності яких здійснюється плановий захід;</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-найменування Контролюючого органу, який буде проводити плановий захід, його місцезнаходження та телефон.</w:t>
      </w:r>
    </w:p>
    <w:p w:rsid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2.6. Повідомлення про проведення планового заходу надсилається рекомендованим листом чи телефонограмою або вручається особисто під розписку керівнику або уповноваженій особі суб’єкта господарювання.</w:t>
      </w:r>
    </w:p>
    <w:p w:rsidR="00C3576D" w:rsidRPr="002C236C" w:rsidRDefault="00C3576D" w:rsidP="00B855D3">
      <w:pPr>
        <w:jc w:val="both"/>
        <w:rPr>
          <w:rFonts w:ascii="Times New Roman" w:hAnsi="Times New Roman" w:cs="Times New Roman"/>
          <w:sz w:val="24"/>
          <w:szCs w:val="24"/>
        </w:rPr>
      </w:pPr>
      <w:r w:rsidRPr="002C236C">
        <w:rPr>
          <w:rFonts w:ascii="Times New Roman" w:hAnsi="Times New Roman" w:cs="Times New Roman"/>
          <w:sz w:val="24"/>
          <w:szCs w:val="24"/>
        </w:rPr>
        <w:t xml:space="preserve">2.7. Щороку до 1 квітня </w:t>
      </w:r>
      <w:r w:rsidR="00C93DD4" w:rsidRPr="002C236C">
        <w:rPr>
          <w:rFonts w:ascii="Times New Roman" w:hAnsi="Times New Roman" w:cs="Times New Roman"/>
          <w:sz w:val="24"/>
          <w:szCs w:val="24"/>
        </w:rPr>
        <w:t>Контролюючий орган</w:t>
      </w:r>
      <w:r w:rsidR="007219B6" w:rsidRPr="002C236C">
        <w:rPr>
          <w:rFonts w:ascii="Times New Roman" w:hAnsi="Times New Roman" w:cs="Times New Roman"/>
          <w:sz w:val="24"/>
          <w:szCs w:val="24"/>
        </w:rPr>
        <w:t xml:space="preserve"> готує звіт про виконання річного плану за попередній рік</w:t>
      </w:r>
      <w:r w:rsidR="00E50E04" w:rsidRPr="002C236C">
        <w:rPr>
          <w:rFonts w:ascii="Times New Roman" w:hAnsi="Times New Roman" w:cs="Times New Roman"/>
          <w:sz w:val="24"/>
          <w:szCs w:val="24"/>
        </w:rPr>
        <w:t xml:space="preserve"> та квартальний звіт</w:t>
      </w:r>
      <w:r w:rsidR="007219B6" w:rsidRPr="002C236C">
        <w:rPr>
          <w:rFonts w:ascii="Times New Roman" w:hAnsi="Times New Roman" w:cs="Times New Roman"/>
          <w:sz w:val="24"/>
          <w:szCs w:val="24"/>
        </w:rPr>
        <w:t xml:space="preserve"> у строк до 15 числа місяця, наступного за звітним кварталом, а також оприлюднює їх</w:t>
      </w:r>
      <w:r w:rsidR="00C93DD4" w:rsidRPr="002C236C">
        <w:rPr>
          <w:rFonts w:ascii="Times New Roman" w:hAnsi="Times New Roman" w:cs="Times New Roman"/>
          <w:sz w:val="24"/>
          <w:szCs w:val="24"/>
        </w:rPr>
        <w:t xml:space="preserve"> на офіційному веб-сайті Білоцерківської міської ради. </w:t>
      </w:r>
      <w:r w:rsidR="007219B6" w:rsidRPr="002C236C">
        <w:rPr>
          <w:rFonts w:ascii="Times New Roman" w:hAnsi="Times New Roman" w:cs="Times New Roman"/>
          <w:sz w:val="24"/>
          <w:szCs w:val="24"/>
        </w:rPr>
        <w:t xml:space="preserve"> Якщо останній день строку подання звіту припадає на вихідний, святковий чи інший неробочий день, то останнім днем подання вважається перший після нього робочий день.</w:t>
      </w:r>
    </w:p>
    <w:p w:rsidR="00B855D3" w:rsidRPr="005C35EB" w:rsidRDefault="00B855D3" w:rsidP="00B855D3">
      <w:pPr>
        <w:jc w:val="center"/>
        <w:rPr>
          <w:rFonts w:ascii="Times New Roman" w:hAnsi="Times New Roman" w:cs="Times New Roman"/>
          <w:sz w:val="24"/>
          <w:szCs w:val="24"/>
        </w:rPr>
      </w:pPr>
      <w:r w:rsidRPr="005C35EB">
        <w:rPr>
          <w:rFonts w:ascii="Times New Roman" w:hAnsi="Times New Roman" w:cs="Times New Roman"/>
          <w:sz w:val="24"/>
          <w:szCs w:val="24"/>
        </w:rPr>
        <w:t>3. ЗДІЙСНЕННЯ ПОЗАПЛАНОВИХ ЗАХОДІВ</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3.1. Позаплановим заходом є захід нагляду (контролю), який не передбачений планом роботи Контролюючого органу.</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3.2. Підставами для здійснення позапланового заходу є:</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 xml:space="preserve">- подання суб’єктом господарювання письмової заяви до Контролюючого органу про проведення </w:t>
      </w:r>
      <w:r w:rsidR="002666E2">
        <w:rPr>
          <w:rFonts w:ascii="Times New Roman" w:hAnsi="Times New Roman" w:cs="Times New Roman"/>
          <w:sz w:val="24"/>
          <w:szCs w:val="24"/>
        </w:rPr>
        <w:t>заходу</w:t>
      </w:r>
      <w:r w:rsidRPr="00B855D3">
        <w:rPr>
          <w:rFonts w:ascii="Times New Roman" w:hAnsi="Times New Roman" w:cs="Times New Roman"/>
          <w:sz w:val="24"/>
          <w:szCs w:val="24"/>
        </w:rPr>
        <w:t xml:space="preserve"> за його бажанням;</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 виявлення під час здійснення моніторингу  Контролюючим органом  недостовірності даних, заявлених у документах  наданих виконавчим органам Білоцерківської міської ради та  заявлених у документах  обов’язкової звітності, сплати відповідних платежів передбачених чинним законодавством України (земельний податок, орендна плата, плата за земельний сервітут тощо) поданих суб’єктом господарювання;</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 xml:space="preserve">- </w:t>
      </w:r>
      <w:r w:rsidR="00E71BA1">
        <w:rPr>
          <w:rFonts w:ascii="Times New Roman" w:hAnsi="Times New Roman" w:cs="Times New Roman"/>
          <w:sz w:val="24"/>
          <w:szCs w:val="24"/>
        </w:rPr>
        <w:t>контроль за дотриманням та виконанням</w:t>
      </w:r>
      <w:r w:rsidRPr="00B855D3">
        <w:rPr>
          <w:rFonts w:ascii="Times New Roman" w:hAnsi="Times New Roman" w:cs="Times New Roman"/>
          <w:sz w:val="24"/>
          <w:szCs w:val="24"/>
        </w:rPr>
        <w:t xml:space="preserve"> суб’єктами господарювання приписів/вимог чи інших розпорядчих документів Контролюючого органу щодо усунення порушень вимог земельного законодавства, виданих за результатами раніше проведених планових та позапланових заходів;</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 xml:space="preserve">- отримання заяв, скарг чи звернень фізичних, фізичних осіб-підприємців та юридичних осіб, у яких міститься інформація про порушення суб’єктом господарювання чи фізичною особою вимог земельного законодавства (із обов’язковим зазначенням суті порушення). </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 неподання у встановлений термін суб’єктами господарювання документів обов’язкової звітності без поважних причин, а також письмових пояснень про причини, які перешкоджали поданню таких документів.</w:t>
      </w:r>
    </w:p>
    <w:p w:rsidR="005C35EB"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3.3. Під час проведення позапланового заходу з’ясовуютьс</w:t>
      </w:r>
      <w:r w:rsidR="00F76F4C">
        <w:rPr>
          <w:rFonts w:ascii="Times New Roman" w:hAnsi="Times New Roman" w:cs="Times New Roman"/>
          <w:sz w:val="24"/>
          <w:szCs w:val="24"/>
        </w:rPr>
        <w:t>я лише ті питання, необхідність</w:t>
      </w:r>
      <w:r w:rsidR="00F76F4C" w:rsidRPr="00F76F4C">
        <w:rPr>
          <w:rFonts w:ascii="Times New Roman" w:hAnsi="Times New Roman" w:cs="Times New Roman"/>
          <w:sz w:val="24"/>
          <w:szCs w:val="24"/>
          <w:lang w:val="ru-RU"/>
        </w:rPr>
        <w:t xml:space="preserve"> </w:t>
      </w:r>
      <w:r w:rsidRPr="00B855D3">
        <w:rPr>
          <w:rFonts w:ascii="Times New Roman" w:hAnsi="Times New Roman" w:cs="Times New Roman"/>
          <w:sz w:val="24"/>
          <w:szCs w:val="24"/>
        </w:rPr>
        <w:t xml:space="preserve"> яких стала підставою для здійснення цього заходу, з обов’язковим зазначенням цих питань у </w:t>
      </w:r>
    </w:p>
    <w:p w:rsidR="005C35EB" w:rsidRDefault="005C35EB" w:rsidP="005C35EB">
      <w:pPr>
        <w:jc w:val="center"/>
        <w:rPr>
          <w:rFonts w:ascii="Times New Roman" w:hAnsi="Times New Roman" w:cs="Times New Roman"/>
          <w:sz w:val="24"/>
          <w:szCs w:val="24"/>
        </w:rPr>
      </w:pPr>
      <w:r>
        <w:rPr>
          <w:rFonts w:ascii="Times New Roman" w:hAnsi="Times New Roman" w:cs="Times New Roman"/>
          <w:sz w:val="24"/>
          <w:szCs w:val="24"/>
        </w:rPr>
        <w:lastRenderedPageBreak/>
        <w:t>5</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 xml:space="preserve">направленні на проведення </w:t>
      </w:r>
      <w:r w:rsidRPr="00E71BA1">
        <w:rPr>
          <w:rFonts w:ascii="Times New Roman" w:hAnsi="Times New Roman" w:cs="Times New Roman"/>
          <w:sz w:val="24"/>
          <w:szCs w:val="24"/>
        </w:rPr>
        <w:t>планов</w:t>
      </w:r>
      <w:r w:rsidR="00FA3B37" w:rsidRPr="00E71BA1">
        <w:rPr>
          <w:rFonts w:ascii="Times New Roman" w:hAnsi="Times New Roman" w:cs="Times New Roman"/>
          <w:sz w:val="24"/>
          <w:szCs w:val="24"/>
        </w:rPr>
        <w:t>ого/позапланового заходу</w:t>
      </w:r>
      <w:r w:rsidRPr="00B855D3">
        <w:rPr>
          <w:rFonts w:ascii="Times New Roman" w:hAnsi="Times New Roman" w:cs="Times New Roman"/>
          <w:sz w:val="24"/>
          <w:szCs w:val="24"/>
        </w:rPr>
        <w:t>, форма якого наведена у додатку 4 до цього Порядку.</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3.4. У разі</w:t>
      </w:r>
      <w:r w:rsidR="00FA3B37">
        <w:rPr>
          <w:rFonts w:ascii="Times New Roman" w:hAnsi="Times New Roman" w:cs="Times New Roman"/>
          <w:sz w:val="24"/>
          <w:szCs w:val="24"/>
        </w:rPr>
        <w:t>,</w:t>
      </w:r>
      <w:r w:rsidRPr="00B855D3">
        <w:rPr>
          <w:rFonts w:ascii="Times New Roman" w:hAnsi="Times New Roman" w:cs="Times New Roman"/>
          <w:sz w:val="24"/>
          <w:szCs w:val="24"/>
        </w:rPr>
        <w:t xml:space="preserve"> якщо під час проведення позапланового заходу Контролюючий орган виявив інші порушення земельного законодавства, які не були зазначені у направленні на проведення </w:t>
      </w:r>
      <w:r w:rsidRPr="00E71BA1">
        <w:rPr>
          <w:rFonts w:ascii="Times New Roman" w:hAnsi="Times New Roman" w:cs="Times New Roman"/>
          <w:sz w:val="24"/>
          <w:szCs w:val="24"/>
        </w:rPr>
        <w:t>планов</w:t>
      </w:r>
      <w:r w:rsidR="00FA3B37" w:rsidRPr="00E71BA1">
        <w:rPr>
          <w:rFonts w:ascii="Times New Roman" w:hAnsi="Times New Roman" w:cs="Times New Roman"/>
          <w:sz w:val="24"/>
          <w:szCs w:val="24"/>
        </w:rPr>
        <w:t>ого</w:t>
      </w:r>
      <w:r w:rsidRPr="00E71BA1">
        <w:rPr>
          <w:rFonts w:ascii="Times New Roman" w:hAnsi="Times New Roman" w:cs="Times New Roman"/>
          <w:sz w:val="24"/>
          <w:szCs w:val="24"/>
        </w:rPr>
        <w:t>/позапланов</w:t>
      </w:r>
      <w:r w:rsidR="00FA3B37" w:rsidRPr="00E71BA1">
        <w:rPr>
          <w:rFonts w:ascii="Times New Roman" w:hAnsi="Times New Roman" w:cs="Times New Roman"/>
          <w:sz w:val="24"/>
          <w:szCs w:val="24"/>
        </w:rPr>
        <w:t>ого</w:t>
      </w:r>
      <w:r w:rsidRPr="00E71BA1">
        <w:rPr>
          <w:rFonts w:ascii="Times New Roman" w:hAnsi="Times New Roman" w:cs="Times New Roman"/>
          <w:sz w:val="24"/>
          <w:szCs w:val="24"/>
        </w:rPr>
        <w:t xml:space="preserve"> </w:t>
      </w:r>
      <w:r w:rsidR="00D100A5" w:rsidRPr="00E71BA1">
        <w:rPr>
          <w:rFonts w:ascii="Times New Roman" w:hAnsi="Times New Roman" w:cs="Times New Roman"/>
          <w:sz w:val="24"/>
          <w:szCs w:val="24"/>
        </w:rPr>
        <w:t>зах</w:t>
      </w:r>
      <w:r w:rsidR="00FA3B37" w:rsidRPr="00E71BA1">
        <w:rPr>
          <w:rFonts w:ascii="Times New Roman" w:hAnsi="Times New Roman" w:cs="Times New Roman"/>
          <w:sz w:val="24"/>
          <w:szCs w:val="24"/>
        </w:rPr>
        <w:t>оду</w:t>
      </w:r>
      <w:r w:rsidRPr="00B855D3">
        <w:rPr>
          <w:rFonts w:ascii="Times New Roman" w:hAnsi="Times New Roman" w:cs="Times New Roman"/>
          <w:sz w:val="24"/>
          <w:szCs w:val="24"/>
        </w:rPr>
        <w:t>, про це складається окремий акт у довільній формі, який направляється керівнику Контролюючого органу  для отримання згоди на проведення позапланового заходу.</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 xml:space="preserve">3.5. Строк здійснення позапланового заходу здійснюється за аналогією відповідно  до вимог Закону України "Про основні засади державного нагляду (контролю) у сфері господарської діяльності" та не може перевищувати десяти робочих днів, а щодо суб’єктів малого підприємництва - двох робочих днів, якщо інше не передбачено законом. Аналогічні строки застосовуються і до здійснення </w:t>
      </w:r>
      <w:r w:rsidRPr="00E71BA1">
        <w:rPr>
          <w:rFonts w:ascii="Times New Roman" w:hAnsi="Times New Roman" w:cs="Times New Roman"/>
          <w:sz w:val="24"/>
          <w:szCs w:val="24"/>
        </w:rPr>
        <w:t xml:space="preserve">позапланових </w:t>
      </w:r>
      <w:r w:rsidR="00253A25" w:rsidRPr="00E71BA1">
        <w:rPr>
          <w:rFonts w:ascii="Times New Roman" w:hAnsi="Times New Roman" w:cs="Times New Roman"/>
          <w:sz w:val="24"/>
          <w:szCs w:val="24"/>
        </w:rPr>
        <w:t>заходів щодо</w:t>
      </w:r>
      <w:r w:rsidRPr="00253A25">
        <w:rPr>
          <w:rFonts w:ascii="Times New Roman" w:hAnsi="Times New Roman" w:cs="Times New Roman"/>
          <w:sz w:val="24"/>
          <w:szCs w:val="24"/>
        </w:rPr>
        <w:t xml:space="preserve"> </w:t>
      </w:r>
      <w:r w:rsidRPr="00B855D3">
        <w:rPr>
          <w:rFonts w:ascii="Times New Roman" w:hAnsi="Times New Roman" w:cs="Times New Roman"/>
          <w:sz w:val="24"/>
          <w:szCs w:val="24"/>
        </w:rPr>
        <w:t>фізичних осіб.  Продовження строку здійснення позапланового заходу не допускається.</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3.6. Перед здійсненням позапланового заходу Контролюючий орган інформує у разі можливості суб’єкта господарювання про його проведення. Повідомлення про проведення позапланового заходу направляється з використанням засобів факсимільного зв’язку або про його проведення повідомляється телефоном. У разі неможливості своєчасного повідомлення суб’єкта господарювання про проведення позапланового заходу (через обмежені строки на його проведення, відсутність телефонного та факсимільного зв’язку, інформації про номери телефонів та місцезнаходження/місце проживання) захід проводиться без попереднього повідомлення суб’єкта господарювання.</w:t>
      </w:r>
    </w:p>
    <w:p w:rsidR="00B855D3" w:rsidRPr="005C35EB" w:rsidRDefault="00B855D3" w:rsidP="00B855D3">
      <w:pPr>
        <w:jc w:val="center"/>
        <w:rPr>
          <w:rFonts w:ascii="Times New Roman" w:hAnsi="Times New Roman" w:cs="Times New Roman"/>
          <w:sz w:val="24"/>
          <w:szCs w:val="24"/>
        </w:rPr>
      </w:pPr>
      <w:r w:rsidRPr="005C35EB">
        <w:rPr>
          <w:rFonts w:ascii="Times New Roman" w:hAnsi="Times New Roman" w:cs="Times New Roman"/>
          <w:sz w:val="24"/>
          <w:szCs w:val="24"/>
        </w:rPr>
        <w:t>4. ПОРЯДОК ПРОВЕДЕННЯ ПЕРЕВІРОК</w:t>
      </w:r>
    </w:p>
    <w:p w:rsidR="00B855D3" w:rsidRPr="00B855D3" w:rsidRDefault="00B855D3" w:rsidP="00253A25">
      <w:pPr>
        <w:jc w:val="both"/>
        <w:rPr>
          <w:rFonts w:ascii="Times New Roman" w:hAnsi="Times New Roman" w:cs="Times New Roman"/>
          <w:sz w:val="24"/>
          <w:szCs w:val="24"/>
        </w:rPr>
      </w:pPr>
      <w:r w:rsidRPr="00B855D3">
        <w:rPr>
          <w:rFonts w:ascii="Times New Roman" w:hAnsi="Times New Roman" w:cs="Times New Roman"/>
          <w:sz w:val="24"/>
          <w:szCs w:val="24"/>
        </w:rPr>
        <w:t>4.1. Контролюючий орган проводить</w:t>
      </w:r>
      <w:r w:rsidR="00E421D9">
        <w:rPr>
          <w:rFonts w:ascii="Times New Roman" w:hAnsi="Times New Roman" w:cs="Times New Roman"/>
          <w:sz w:val="24"/>
          <w:szCs w:val="24"/>
        </w:rPr>
        <w:t xml:space="preserve"> заходи щодо</w:t>
      </w:r>
      <w:r w:rsidRPr="00B855D3">
        <w:rPr>
          <w:rFonts w:ascii="Times New Roman" w:hAnsi="Times New Roman" w:cs="Times New Roman"/>
          <w:sz w:val="24"/>
          <w:szCs w:val="24"/>
        </w:rPr>
        <w:t xml:space="preserve"> стану дотримання земельного законодавства здійснення самоврядного контролю за використанням та охороною земель територіальної громади м. Біла Церква в присутності власників земельних ділянок чи землекористувачів або уповноважених ними осіб, а  також  осіб, які вчинили порушення земельного законодавства. У разі відсутності власника чи зем</w:t>
      </w:r>
      <w:r w:rsidR="000E73B4">
        <w:rPr>
          <w:rFonts w:ascii="Times New Roman" w:hAnsi="Times New Roman" w:cs="Times New Roman"/>
          <w:sz w:val="24"/>
          <w:szCs w:val="24"/>
        </w:rPr>
        <w:t xml:space="preserve">лекористувача або уповноважених </w:t>
      </w:r>
      <w:r w:rsidRPr="00B855D3">
        <w:rPr>
          <w:rFonts w:ascii="Times New Roman" w:hAnsi="Times New Roman" w:cs="Times New Roman"/>
          <w:sz w:val="24"/>
          <w:szCs w:val="24"/>
        </w:rPr>
        <w:t xml:space="preserve">ними осіб </w:t>
      </w:r>
      <w:r w:rsidR="000E73B4" w:rsidRPr="00B855D3">
        <w:rPr>
          <w:rFonts w:ascii="Times New Roman" w:hAnsi="Times New Roman" w:cs="Times New Roman"/>
          <w:sz w:val="24"/>
          <w:szCs w:val="24"/>
        </w:rPr>
        <w:t xml:space="preserve">при </w:t>
      </w:r>
      <w:r w:rsidR="000E73B4" w:rsidRPr="00E71BA1">
        <w:rPr>
          <w:rFonts w:ascii="Times New Roman" w:hAnsi="Times New Roman" w:cs="Times New Roman"/>
          <w:sz w:val="24"/>
          <w:szCs w:val="24"/>
        </w:rPr>
        <w:t>проведенні заходів, такі заходи проводя</w:t>
      </w:r>
      <w:r w:rsidRPr="00E71BA1">
        <w:rPr>
          <w:rFonts w:ascii="Times New Roman" w:hAnsi="Times New Roman" w:cs="Times New Roman"/>
          <w:sz w:val="24"/>
          <w:szCs w:val="24"/>
        </w:rPr>
        <w:t>ться</w:t>
      </w:r>
      <w:r w:rsidRPr="00B855D3">
        <w:rPr>
          <w:rFonts w:ascii="Times New Roman" w:hAnsi="Times New Roman" w:cs="Times New Roman"/>
          <w:sz w:val="24"/>
          <w:szCs w:val="24"/>
        </w:rPr>
        <w:t xml:space="preserve"> за наявності двох свідків. </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 xml:space="preserve">4.2. </w:t>
      </w:r>
      <w:r w:rsidRPr="00E71BA1">
        <w:rPr>
          <w:rFonts w:ascii="Times New Roman" w:hAnsi="Times New Roman" w:cs="Times New Roman"/>
          <w:sz w:val="24"/>
          <w:szCs w:val="24"/>
        </w:rPr>
        <w:t xml:space="preserve">При проведенні </w:t>
      </w:r>
      <w:r w:rsidR="000E73B4" w:rsidRPr="00E71BA1">
        <w:rPr>
          <w:rFonts w:ascii="Times New Roman" w:hAnsi="Times New Roman" w:cs="Times New Roman"/>
          <w:sz w:val="24"/>
          <w:szCs w:val="24"/>
        </w:rPr>
        <w:t>заходів</w:t>
      </w:r>
      <w:r w:rsidRPr="00B855D3">
        <w:rPr>
          <w:rFonts w:ascii="Times New Roman" w:hAnsi="Times New Roman" w:cs="Times New Roman"/>
          <w:sz w:val="24"/>
          <w:szCs w:val="24"/>
        </w:rPr>
        <w:t xml:space="preserve"> Контролюючий орган:</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 встановлює особу,  яка  є  власником  земельної  ділянки  чи  її землекористувачем;</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 при встановленні факту зміни власника чи користувача  об'єкта нерухомості   вживає   заходів  для  з'ясування  особи  фактичного власника чи користувача;</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 встановлює правомірність використання земельних ділянок іншими землекористувачами,  яким вони не  надані  у  власність  чи користування;</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 перевіряє наявність документів, що посвідчують право власності чи право користування земельною ділянкою;</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 перевіряє вчасність та повноту  сплати відповідних платежів передбачених чинним законодавством України (земельний податок, орендна плата, плата за земельний сервітут тощо).</w:t>
      </w:r>
    </w:p>
    <w:p w:rsid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 перевіряє дотримання режиму використання земельної ділянки відповідно до цільового призначення;</w:t>
      </w:r>
    </w:p>
    <w:p w:rsidR="005C35EB" w:rsidRPr="00B855D3" w:rsidRDefault="005C35EB" w:rsidP="005C35EB">
      <w:pPr>
        <w:jc w:val="center"/>
        <w:rPr>
          <w:rFonts w:ascii="Times New Roman" w:hAnsi="Times New Roman" w:cs="Times New Roman"/>
          <w:sz w:val="24"/>
          <w:szCs w:val="24"/>
        </w:rPr>
      </w:pPr>
      <w:r>
        <w:rPr>
          <w:rFonts w:ascii="Times New Roman" w:hAnsi="Times New Roman" w:cs="Times New Roman"/>
          <w:sz w:val="24"/>
          <w:szCs w:val="24"/>
        </w:rPr>
        <w:lastRenderedPageBreak/>
        <w:t>6</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 перевіряє дотримання використання земельних ділянок вимогам охорони культурної спадщини або екологічними вимогам;</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4.3. При виявленні порушення земельного законодавства Ко</w:t>
      </w:r>
      <w:r w:rsidR="000E73B4">
        <w:rPr>
          <w:rFonts w:ascii="Times New Roman" w:hAnsi="Times New Roman" w:cs="Times New Roman"/>
          <w:sz w:val="24"/>
          <w:szCs w:val="24"/>
        </w:rPr>
        <w:t>нтролюючий орган чи або Комісія</w:t>
      </w:r>
      <w:r w:rsidRPr="00B855D3">
        <w:rPr>
          <w:rFonts w:ascii="Times New Roman" w:hAnsi="Times New Roman" w:cs="Times New Roman"/>
          <w:sz w:val="24"/>
          <w:szCs w:val="24"/>
        </w:rPr>
        <w:t>:</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 з'ясовує обставини  та  суть  скоєного  порушення  земельного законодавства;</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 встановлює особу, яка здійснила порушення земельного законодавства;</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 встановлює, чи  є в діях чи бездіяльності особи,  яка вчинила порушення земельного  законодавства, ознаки адміністративного чи кримінального правопорушення;</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 обстежує земельну ділянку і встановлює, чи завдана юридичними чи  фізичними  особами  шкода  земельним ресурсам унаслідок їхньої господарської та іншої діяльності;</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 xml:space="preserve">- повідомляє свого керівника про </w:t>
      </w:r>
      <w:r w:rsidRPr="00E71BA1">
        <w:rPr>
          <w:rFonts w:ascii="Times New Roman" w:hAnsi="Times New Roman" w:cs="Times New Roman"/>
          <w:sz w:val="24"/>
          <w:szCs w:val="24"/>
        </w:rPr>
        <w:t xml:space="preserve">результати </w:t>
      </w:r>
      <w:r w:rsidR="000E73B4" w:rsidRPr="00E71BA1">
        <w:rPr>
          <w:rFonts w:ascii="Times New Roman" w:hAnsi="Times New Roman" w:cs="Times New Roman"/>
          <w:sz w:val="24"/>
          <w:szCs w:val="24"/>
        </w:rPr>
        <w:t>заходів</w:t>
      </w:r>
      <w:r w:rsidRPr="00E71BA1">
        <w:rPr>
          <w:rFonts w:ascii="Times New Roman" w:hAnsi="Times New Roman" w:cs="Times New Roman"/>
          <w:sz w:val="24"/>
          <w:szCs w:val="24"/>
        </w:rPr>
        <w:t xml:space="preserve"> </w:t>
      </w:r>
      <w:r w:rsidRPr="00B855D3">
        <w:rPr>
          <w:rFonts w:ascii="Times New Roman" w:hAnsi="Times New Roman" w:cs="Times New Roman"/>
          <w:sz w:val="24"/>
          <w:szCs w:val="24"/>
        </w:rPr>
        <w:t>для подальшого розгляду на Комісії та підготовки позову до суду щодо усунення виявлених порушень.</w:t>
      </w:r>
    </w:p>
    <w:p w:rsidR="00B855D3" w:rsidRPr="00B855D3" w:rsidRDefault="00B855D3" w:rsidP="00B855D3">
      <w:pPr>
        <w:rPr>
          <w:rFonts w:ascii="Times New Roman" w:hAnsi="Times New Roman" w:cs="Times New Roman"/>
          <w:sz w:val="24"/>
          <w:szCs w:val="24"/>
        </w:rPr>
      </w:pPr>
    </w:p>
    <w:p w:rsidR="00B855D3" w:rsidRPr="005C35EB" w:rsidRDefault="00B855D3" w:rsidP="00B855D3">
      <w:pPr>
        <w:jc w:val="center"/>
        <w:rPr>
          <w:rFonts w:ascii="Times New Roman" w:hAnsi="Times New Roman" w:cs="Times New Roman"/>
          <w:sz w:val="24"/>
          <w:szCs w:val="24"/>
        </w:rPr>
      </w:pPr>
      <w:r w:rsidRPr="005C35EB">
        <w:rPr>
          <w:rFonts w:ascii="Times New Roman" w:hAnsi="Times New Roman" w:cs="Times New Roman"/>
          <w:sz w:val="24"/>
          <w:szCs w:val="24"/>
        </w:rPr>
        <w:t xml:space="preserve">5. РОЗПОРЯДЧІ ДОКУМЕНТИ, ЯКІ ОФОРМЛЯЮТЬСЯ ДЛЯ ЗДІЙСНЕННЯ ПЛАНОВИХ/ПОЗАПЛАНОВИХ </w:t>
      </w:r>
      <w:r w:rsidR="004A26C3" w:rsidRPr="005C35EB">
        <w:rPr>
          <w:rFonts w:ascii="Times New Roman" w:hAnsi="Times New Roman" w:cs="Times New Roman"/>
          <w:sz w:val="24"/>
          <w:szCs w:val="24"/>
        </w:rPr>
        <w:t>ЗАХОДІВ</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 xml:space="preserve">5.1. Для здійснення планового чи позапланового заходу Контролюючий орган видає наказ, який підписує його керівник чи посадова особа, що виконує його обов’язки. Наказ має містити найменування суб’єкта господарювання чи прізвище ім’я по батькові фізичної особи щодо якого/якої буде </w:t>
      </w:r>
      <w:r w:rsidR="004A26C3">
        <w:rPr>
          <w:rFonts w:ascii="Times New Roman" w:hAnsi="Times New Roman" w:cs="Times New Roman"/>
          <w:sz w:val="24"/>
          <w:szCs w:val="24"/>
        </w:rPr>
        <w:t>здійснюватися відповідний захід</w:t>
      </w:r>
      <w:r w:rsidRPr="00B855D3">
        <w:rPr>
          <w:rFonts w:ascii="Times New Roman" w:hAnsi="Times New Roman" w:cs="Times New Roman"/>
          <w:sz w:val="24"/>
          <w:szCs w:val="24"/>
        </w:rPr>
        <w:t>.</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 xml:space="preserve">5.2. На підставі наказу Контролюючий орган оформляє направлення на проведення </w:t>
      </w:r>
      <w:r w:rsidRPr="00F924EB">
        <w:rPr>
          <w:rFonts w:ascii="Times New Roman" w:hAnsi="Times New Roman" w:cs="Times New Roman"/>
          <w:sz w:val="24"/>
          <w:szCs w:val="24"/>
        </w:rPr>
        <w:t>планов</w:t>
      </w:r>
      <w:r w:rsidR="000E73B4" w:rsidRPr="00F924EB">
        <w:rPr>
          <w:rFonts w:ascii="Times New Roman" w:hAnsi="Times New Roman" w:cs="Times New Roman"/>
          <w:sz w:val="24"/>
          <w:szCs w:val="24"/>
        </w:rPr>
        <w:t>их/позапланових</w:t>
      </w:r>
      <w:r w:rsidRPr="00F924EB">
        <w:rPr>
          <w:rFonts w:ascii="Times New Roman" w:hAnsi="Times New Roman" w:cs="Times New Roman"/>
          <w:sz w:val="24"/>
          <w:szCs w:val="24"/>
        </w:rPr>
        <w:t xml:space="preserve"> </w:t>
      </w:r>
      <w:r w:rsidR="000E73B4" w:rsidRPr="00F924EB">
        <w:rPr>
          <w:rFonts w:ascii="Times New Roman" w:hAnsi="Times New Roman" w:cs="Times New Roman"/>
          <w:sz w:val="24"/>
          <w:szCs w:val="24"/>
        </w:rPr>
        <w:t>заходів</w:t>
      </w:r>
      <w:r w:rsidRPr="00B855D3">
        <w:rPr>
          <w:rFonts w:ascii="Times New Roman" w:hAnsi="Times New Roman" w:cs="Times New Roman"/>
          <w:sz w:val="24"/>
          <w:szCs w:val="24"/>
        </w:rPr>
        <w:t>, яке підписується керівником чи заступником керівника Контролюючого органу.</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 xml:space="preserve">5.3. У направленні на проведення </w:t>
      </w:r>
      <w:r w:rsidRPr="00F924EB">
        <w:rPr>
          <w:rFonts w:ascii="Times New Roman" w:hAnsi="Times New Roman" w:cs="Times New Roman"/>
          <w:sz w:val="24"/>
          <w:szCs w:val="24"/>
        </w:rPr>
        <w:t>планов</w:t>
      </w:r>
      <w:r w:rsidR="000E73B4" w:rsidRPr="00F924EB">
        <w:rPr>
          <w:rFonts w:ascii="Times New Roman" w:hAnsi="Times New Roman" w:cs="Times New Roman"/>
          <w:sz w:val="24"/>
          <w:szCs w:val="24"/>
        </w:rPr>
        <w:t>их</w:t>
      </w:r>
      <w:r w:rsidRPr="00F924EB">
        <w:rPr>
          <w:rFonts w:ascii="Times New Roman" w:hAnsi="Times New Roman" w:cs="Times New Roman"/>
          <w:sz w:val="24"/>
          <w:szCs w:val="24"/>
        </w:rPr>
        <w:t>/позапланов</w:t>
      </w:r>
      <w:r w:rsidR="000E73B4" w:rsidRPr="00F924EB">
        <w:rPr>
          <w:rFonts w:ascii="Times New Roman" w:hAnsi="Times New Roman" w:cs="Times New Roman"/>
          <w:sz w:val="24"/>
          <w:szCs w:val="24"/>
        </w:rPr>
        <w:t>их</w:t>
      </w:r>
      <w:r w:rsidRPr="00F924EB">
        <w:rPr>
          <w:rFonts w:ascii="Times New Roman" w:hAnsi="Times New Roman" w:cs="Times New Roman"/>
          <w:sz w:val="24"/>
          <w:szCs w:val="24"/>
        </w:rPr>
        <w:t xml:space="preserve"> </w:t>
      </w:r>
      <w:r w:rsidR="000E73B4" w:rsidRPr="00F924EB">
        <w:rPr>
          <w:rFonts w:ascii="Times New Roman" w:hAnsi="Times New Roman" w:cs="Times New Roman"/>
          <w:sz w:val="24"/>
          <w:szCs w:val="24"/>
        </w:rPr>
        <w:t>заходів</w:t>
      </w:r>
      <w:r w:rsidRPr="00F924EB">
        <w:rPr>
          <w:rFonts w:ascii="Times New Roman" w:hAnsi="Times New Roman" w:cs="Times New Roman"/>
          <w:sz w:val="24"/>
          <w:szCs w:val="24"/>
        </w:rPr>
        <w:t xml:space="preserve"> </w:t>
      </w:r>
      <w:r w:rsidRPr="00B855D3">
        <w:rPr>
          <w:rFonts w:ascii="Times New Roman" w:hAnsi="Times New Roman" w:cs="Times New Roman"/>
          <w:sz w:val="24"/>
          <w:szCs w:val="24"/>
        </w:rPr>
        <w:t>зазначаються:</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 найменування Контролюючого органу, який проводить відповідний захід, його місцезнаходження та телефон;</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 найменування суб’єкта господарювання та/або його відокремленого підрозділу, місцезнаходження чи прізвище, ім’я та по батькові фізичної особи,  фізичної особи - підприємця;</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 номер і дата наказу, на виконання якого здійснюється захід;</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 перелік посадових та залучених у разі необхідності осіб, які беруть участь у проведенні заходу, із зазначенням їх посад, прізвищ, імен та по батькові;</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 дата початку проведення та дата закінчення заходу;</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 тип заходу (плановий, позаплановий);</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 xml:space="preserve">- вид заходу </w:t>
      </w:r>
      <w:r w:rsidRPr="00F76F4C">
        <w:rPr>
          <w:rFonts w:ascii="Times New Roman" w:hAnsi="Times New Roman" w:cs="Times New Roman"/>
          <w:sz w:val="24"/>
          <w:szCs w:val="24"/>
        </w:rPr>
        <w:t>(обстеження земельної ділянки);</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 підстави для здійснення заходу;</w:t>
      </w:r>
    </w:p>
    <w:p w:rsidR="00B855D3" w:rsidRPr="00106A31" w:rsidRDefault="00F924EB" w:rsidP="00B855D3">
      <w:pPr>
        <w:jc w:val="both"/>
        <w:rPr>
          <w:rFonts w:ascii="Times New Roman" w:hAnsi="Times New Roman" w:cs="Times New Roman"/>
          <w:sz w:val="24"/>
          <w:szCs w:val="24"/>
          <w:lang w:val="ru-RU"/>
        </w:rPr>
      </w:pPr>
      <w:r>
        <w:rPr>
          <w:rFonts w:ascii="Times New Roman" w:hAnsi="Times New Roman" w:cs="Times New Roman"/>
          <w:sz w:val="24"/>
          <w:szCs w:val="24"/>
        </w:rPr>
        <w:t>- предмет здійснення заходу (перелік питань, які підлягають здійсненню заходу);</w:t>
      </w:r>
      <w:r w:rsidR="00F76F4C">
        <w:rPr>
          <w:rFonts w:ascii="Times New Roman" w:hAnsi="Times New Roman" w:cs="Times New Roman"/>
          <w:color w:val="FF0000"/>
          <w:sz w:val="24"/>
          <w:szCs w:val="24"/>
        </w:rPr>
        <w:tab/>
      </w:r>
      <w:r w:rsidR="00F76F4C">
        <w:rPr>
          <w:rFonts w:ascii="Times New Roman" w:hAnsi="Times New Roman" w:cs="Times New Roman"/>
          <w:color w:val="FF0000"/>
          <w:sz w:val="24"/>
          <w:szCs w:val="24"/>
        </w:rPr>
        <w:tab/>
      </w:r>
    </w:p>
    <w:p w:rsid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 інформація про здійснення попереднього заходу (тип заходу і строк його здійснення);</w:t>
      </w:r>
    </w:p>
    <w:p w:rsidR="005C35EB" w:rsidRDefault="005C35EB" w:rsidP="00B855D3">
      <w:pPr>
        <w:jc w:val="both"/>
        <w:rPr>
          <w:rFonts w:ascii="Times New Roman" w:hAnsi="Times New Roman" w:cs="Times New Roman"/>
          <w:sz w:val="24"/>
          <w:szCs w:val="24"/>
        </w:rPr>
      </w:pPr>
    </w:p>
    <w:p w:rsidR="005C35EB" w:rsidRPr="00B855D3" w:rsidRDefault="005C35EB" w:rsidP="005C35EB">
      <w:pPr>
        <w:jc w:val="center"/>
        <w:rPr>
          <w:rFonts w:ascii="Times New Roman" w:hAnsi="Times New Roman" w:cs="Times New Roman"/>
          <w:sz w:val="24"/>
          <w:szCs w:val="24"/>
        </w:rPr>
      </w:pPr>
      <w:r>
        <w:rPr>
          <w:rFonts w:ascii="Times New Roman" w:hAnsi="Times New Roman" w:cs="Times New Roman"/>
          <w:sz w:val="24"/>
          <w:szCs w:val="24"/>
        </w:rPr>
        <w:lastRenderedPageBreak/>
        <w:t>7</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 у випадках якщо землекористувач земельної ділянки не встановлений, дана інформація вказується у направленні та зазначається адреса земельної ділянки.</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5.4. Направлення на проведення відповідного заходу є чинним лише протягом зазначеного в ньому строку здійснення заходу.</w:t>
      </w:r>
    </w:p>
    <w:p w:rsidR="00B855D3" w:rsidRPr="00B855D3" w:rsidRDefault="00B855D3" w:rsidP="00B855D3">
      <w:pPr>
        <w:jc w:val="both"/>
        <w:rPr>
          <w:rFonts w:ascii="Times New Roman" w:hAnsi="Times New Roman" w:cs="Times New Roman"/>
          <w:sz w:val="24"/>
          <w:szCs w:val="24"/>
        </w:rPr>
      </w:pPr>
    </w:p>
    <w:p w:rsidR="00B855D3" w:rsidRPr="005C35EB" w:rsidRDefault="00B855D3" w:rsidP="00B855D3">
      <w:pPr>
        <w:jc w:val="center"/>
        <w:rPr>
          <w:rFonts w:ascii="Times New Roman" w:hAnsi="Times New Roman" w:cs="Times New Roman"/>
          <w:sz w:val="24"/>
          <w:szCs w:val="24"/>
        </w:rPr>
      </w:pPr>
      <w:r w:rsidRPr="005C35EB">
        <w:rPr>
          <w:rFonts w:ascii="Times New Roman" w:hAnsi="Times New Roman" w:cs="Times New Roman"/>
          <w:b/>
          <w:sz w:val="24"/>
          <w:szCs w:val="24"/>
        </w:rPr>
        <w:t>6.</w:t>
      </w:r>
      <w:r w:rsidRPr="005C35EB">
        <w:rPr>
          <w:rFonts w:ascii="Times New Roman" w:hAnsi="Times New Roman" w:cs="Times New Roman"/>
          <w:sz w:val="24"/>
          <w:szCs w:val="24"/>
        </w:rPr>
        <w:t xml:space="preserve"> ВИМОГИ ДО ПРОВДЕННЯ ПЛАНОВИХ/ПОЗАПЛАНОВИХ </w:t>
      </w:r>
      <w:r w:rsidR="0009362A" w:rsidRPr="005C35EB">
        <w:rPr>
          <w:rFonts w:ascii="Times New Roman" w:hAnsi="Times New Roman" w:cs="Times New Roman"/>
          <w:sz w:val="24"/>
          <w:szCs w:val="24"/>
        </w:rPr>
        <w:t>ЗАХОДІВ</w:t>
      </w:r>
      <w:r w:rsidRPr="005C35EB">
        <w:rPr>
          <w:rFonts w:ascii="Times New Roman" w:hAnsi="Times New Roman" w:cs="Times New Roman"/>
          <w:sz w:val="24"/>
          <w:szCs w:val="24"/>
        </w:rPr>
        <w:t xml:space="preserve"> ТА ОФОРМЛЕННЯ РОЗПОРЯДЧИХ ДОКУМЕНТІВ ЗА ЇХ РЕЗУЛЬТАТАМИ</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 xml:space="preserve">6.1. Контролюючий орган, зобов’язаний пред’явити керівнику суб’єкта господарювання чи уповноваженій ним особі </w:t>
      </w:r>
      <w:r w:rsidRPr="00F924EB">
        <w:rPr>
          <w:rFonts w:ascii="Times New Roman" w:hAnsi="Times New Roman" w:cs="Times New Roman"/>
          <w:sz w:val="24"/>
          <w:szCs w:val="24"/>
        </w:rPr>
        <w:t>або фізичній особі, фізичній особі - підприємцю чи її представнику направлення на проведення планов</w:t>
      </w:r>
      <w:r w:rsidR="00FA39EC" w:rsidRPr="00F924EB">
        <w:rPr>
          <w:rFonts w:ascii="Times New Roman" w:hAnsi="Times New Roman" w:cs="Times New Roman"/>
          <w:sz w:val="24"/>
          <w:szCs w:val="24"/>
        </w:rPr>
        <w:t>ого</w:t>
      </w:r>
      <w:r w:rsidRPr="00F924EB">
        <w:rPr>
          <w:rFonts w:ascii="Times New Roman" w:hAnsi="Times New Roman" w:cs="Times New Roman"/>
          <w:sz w:val="24"/>
          <w:szCs w:val="24"/>
        </w:rPr>
        <w:t>/позапланов</w:t>
      </w:r>
      <w:r w:rsidR="00FA39EC" w:rsidRPr="00F924EB">
        <w:rPr>
          <w:rFonts w:ascii="Times New Roman" w:hAnsi="Times New Roman" w:cs="Times New Roman"/>
          <w:sz w:val="24"/>
          <w:szCs w:val="24"/>
        </w:rPr>
        <w:t>ого</w:t>
      </w:r>
      <w:r w:rsidRPr="00F924EB">
        <w:rPr>
          <w:rFonts w:ascii="Times New Roman" w:hAnsi="Times New Roman" w:cs="Times New Roman"/>
          <w:sz w:val="24"/>
          <w:szCs w:val="24"/>
        </w:rPr>
        <w:t xml:space="preserve"> </w:t>
      </w:r>
      <w:r w:rsidR="00FA39EC" w:rsidRPr="00F924EB">
        <w:rPr>
          <w:rFonts w:ascii="Times New Roman" w:hAnsi="Times New Roman" w:cs="Times New Roman"/>
          <w:sz w:val="24"/>
          <w:szCs w:val="24"/>
        </w:rPr>
        <w:t>заходу</w:t>
      </w:r>
      <w:r w:rsidRPr="00F924EB">
        <w:rPr>
          <w:rFonts w:ascii="Times New Roman" w:hAnsi="Times New Roman" w:cs="Times New Roman"/>
          <w:sz w:val="24"/>
          <w:szCs w:val="24"/>
        </w:rPr>
        <w:t xml:space="preserve"> та службові посвідчення, що засвідчують їх особи, і надати їм копію направлення на проведення планов</w:t>
      </w:r>
      <w:r w:rsidR="00FA39EC" w:rsidRPr="00F924EB">
        <w:rPr>
          <w:rFonts w:ascii="Times New Roman" w:hAnsi="Times New Roman" w:cs="Times New Roman"/>
          <w:sz w:val="24"/>
          <w:szCs w:val="24"/>
        </w:rPr>
        <w:t>ого/позапланового заходу</w:t>
      </w:r>
      <w:r w:rsidRPr="00F924EB">
        <w:rPr>
          <w:rFonts w:ascii="Times New Roman" w:hAnsi="Times New Roman" w:cs="Times New Roman"/>
          <w:sz w:val="24"/>
          <w:szCs w:val="24"/>
        </w:rPr>
        <w:t>, як</w:t>
      </w:r>
      <w:r w:rsidR="00FA39EC" w:rsidRPr="00F924EB">
        <w:rPr>
          <w:rFonts w:ascii="Times New Roman" w:hAnsi="Times New Roman" w:cs="Times New Roman"/>
          <w:sz w:val="24"/>
          <w:szCs w:val="24"/>
        </w:rPr>
        <w:t>а</w:t>
      </w:r>
      <w:r w:rsidRPr="00F924EB">
        <w:rPr>
          <w:rFonts w:ascii="Times New Roman" w:hAnsi="Times New Roman" w:cs="Times New Roman"/>
          <w:sz w:val="24"/>
          <w:szCs w:val="24"/>
        </w:rPr>
        <w:t xml:space="preserve"> вручається вищезазначеним особам під підпис.</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 xml:space="preserve">6.2. Контролюючий орган не має права здійснювати відповідні заходи без наявності направлення на проведення </w:t>
      </w:r>
      <w:r w:rsidRPr="00F924EB">
        <w:rPr>
          <w:rFonts w:ascii="Times New Roman" w:hAnsi="Times New Roman" w:cs="Times New Roman"/>
          <w:sz w:val="24"/>
          <w:szCs w:val="24"/>
        </w:rPr>
        <w:t>планово</w:t>
      </w:r>
      <w:r w:rsidR="00FA39EC" w:rsidRPr="00F924EB">
        <w:rPr>
          <w:rFonts w:ascii="Times New Roman" w:hAnsi="Times New Roman" w:cs="Times New Roman"/>
          <w:sz w:val="24"/>
          <w:szCs w:val="24"/>
        </w:rPr>
        <w:t>го/позапланового заходу</w:t>
      </w:r>
      <w:r w:rsidRPr="00F924EB">
        <w:rPr>
          <w:rFonts w:ascii="Times New Roman" w:hAnsi="Times New Roman" w:cs="Times New Roman"/>
          <w:sz w:val="24"/>
          <w:szCs w:val="24"/>
        </w:rPr>
        <w:t xml:space="preserve"> та службових посвідчень. Суб’єкти господарювання, що</w:t>
      </w:r>
      <w:r w:rsidR="00FA39EC" w:rsidRPr="00F924EB">
        <w:rPr>
          <w:rFonts w:ascii="Times New Roman" w:hAnsi="Times New Roman" w:cs="Times New Roman"/>
          <w:sz w:val="24"/>
          <w:szCs w:val="24"/>
        </w:rPr>
        <w:t>до яких здійснюється захід</w:t>
      </w:r>
      <w:r w:rsidRPr="00F924EB">
        <w:rPr>
          <w:rFonts w:ascii="Times New Roman" w:hAnsi="Times New Roman" w:cs="Times New Roman"/>
          <w:sz w:val="24"/>
          <w:szCs w:val="24"/>
        </w:rPr>
        <w:t xml:space="preserve">, мають </w:t>
      </w:r>
      <w:r w:rsidRPr="00B855D3">
        <w:rPr>
          <w:rFonts w:ascii="Times New Roman" w:hAnsi="Times New Roman" w:cs="Times New Roman"/>
          <w:sz w:val="24"/>
          <w:szCs w:val="24"/>
        </w:rPr>
        <w:t>право не допускати Контролюючий орган до проведення відповідних заходів, якщо вони не пред’явили документи, визначені пунктом 6.1 цього розділу.</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6.3. За результатами здійснення планових та позапланових заходів з питань перевірки стану дотримання суб’єктами господарювання вимог земельного законодавства, використання та охорони земель усіх категорій та форм власності, які використовуються ними у процесі ведення господарської діяльності, Контролюючий орган складає акт обстеження земельної ділянки дотримання суб’єктами господарювання та фізичними особами вимог земельного законодавства (додаток 1) (далі - акт обстеження).</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6.4. У разі якщо суб’єкт господарювання відмовляється допустити Контролюючий орган до проведення відповідного заходу, який здійснюється в установленому законодавством порядку, Контролюючий орган складає акт про відмову у проведенні планово</w:t>
      </w:r>
      <w:r w:rsidR="00FA39EC">
        <w:rPr>
          <w:rFonts w:ascii="Times New Roman" w:hAnsi="Times New Roman" w:cs="Times New Roman"/>
          <w:sz w:val="24"/>
          <w:szCs w:val="24"/>
        </w:rPr>
        <w:t>го/позапланового заходу</w:t>
      </w:r>
      <w:r w:rsidRPr="00B855D3">
        <w:rPr>
          <w:rFonts w:ascii="Times New Roman" w:hAnsi="Times New Roman" w:cs="Times New Roman"/>
          <w:sz w:val="24"/>
          <w:szCs w:val="24"/>
        </w:rPr>
        <w:t>, форма якого наведена у додатку 2 до цього Порядку, а також вживає заходи, що передбачені чинним законодавством, для притягнення суб’єктів господарювання (керівників юридичних осіб чи фізичних осіб - підприємців) до передбаченої законодавством відповідальності.</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 xml:space="preserve">Інформація про недопущення суб’єктом господарювання Контролюючого органу до здійснення відповідного заходу направляється Контролюючим органом разом із копією </w:t>
      </w:r>
      <w:proofErr w:type="spellStart"/>
      <w:r w:rsidRPr="00B855D3">
        <w:rPr>
          <w:rFonts w:ascii="Times New Roman" w:hAnsi="Times New Roman" w:cs="Times New Roman"/>
          <w:sz w:val="24"/>
          <w:szCs w:val="24"/>
        </w:rPr>
        <w:t>акта</w:t>
      </w:r>
      <w:proofErr w:type="spellEnd"/>
      <w:r w:rsidRPr="00B855D3">
        <w:rPr>
          <w:rFonts w:ascii="Times New Roman" w:hAnsi="Times New Roman" w:cs="Times New Roman"/>
          <w:sz w:val="24"/>
          <w:szCs w:val="24"/>
        </w:rPr>
        <w:t xml:space="preserve"> про відмову у проведенні </w:t>
      </w:r>
      <w:r w:rsidRPr="00F924EB">
        <w:rPr>
          <w:rFonts w:ascii="Times New Roman" w:hAnsi="Times New Roman" w:cs="Times New Roman"/>
          <w:sz w:val="24"/>
          <w:szCs w:val="24"/>
        </w:rPr>
        <w:t>планово</w:t>
      </w:r>
      <w:r w:rsidR="00FA39EC" w:rsidRPr="00F924EB">
        <w:rPr>
          <w:rFonts w:ascii="Times New Roman" w:hAnsi="Times New Roman" w:cs="Times New Roman"/>
          <w:sz w:val="24"/>
          <w:szCs w:val="24"/>
        </w:rPr>
        <w:t>го</w:t>
      </w:r>
      <w:r w:rsidRPr="00F924EB">
        <w:rPr>
          <w:rFonts w:ascii="Times New Roman" w:hAnsi="Times New Roman" w:cs="Times New Roman"/>
          <w:sz w:val="24"/>
          <w:szCs w:val="24"/>
        </w:rPr>
        <w:t>/позапланово</w:t>
      </w:r>
      <w:r w:rsidR="00FA39EC" w:rsidRPr="00F924EB">
        <w:rPr>
          <w:rFonts w:ascii="Times New Roman" w:hAnsi="Times New Roman" w:cs="Times New Roman"/>
          <w:sz w:val="24"/>
          <w:szCs w:val="24"/>
        </w:rPr>
        <w:t>го</w:t>
      </w:r>
      <w:r w:rsidRPr="00F924EB">
        <w:rPr>
          <w:rFonts w:ascii="Times New Roman" w:hAnsi="Times New Roman" w:cs="Times New Roman"/>
          <w:sz w:val="24"/>
          <w:szCs w:val="24"/>
        </w:rPr>
        <w:t xml:space="preserve"> </w:t>
      </w:r>
      <w:r w:rsidR="00FA39EC" w:rsidRPr="00F924EB">
        <w:rPr>
          <w:rFonts w:ascii="Times New Roman" w:hAnsi="Times New Roman" w:cs="Times New Roman"/>
          <w:sz w:val="24"/>
          <w:szCs w:val="24"/>
        </w:rPr>
        <w:t>заходу</w:t>
      </w:r>
      <w:r w:rsidR="00FA39EC">
        <w:rPr>
          <w:rFonts w:ascii="Times New Roman" w:hAnsi="Times New Roman" w:cs="Times New Roman"/>
          <w:sz w:val="24"/>
          <w:szCs w:val="24"/>
        </w:rPr>
        <w:t xml:space="preserve"> </w:t>
      </w:r>
      <w:r w:rsidRPr="00B855D3">
        <w:rPr>
          <w:rFonts w:ascii="Times New Roman" w:hAnsi="Times New Roman" w:cs="Times New Roman"/>
          <w:sz w:val="24"/>
          <w:szCs w:val="24"/>
        </w:rPr>
        <w:t>до відповідного органу прокуратури, органу виконавчої влади чи Білоцерківської міської ради для вжиття визначених чинним законодавством заходів реагування.</w:t>
      </w:r>
    </w:p>
    <w:p w:rsid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 xml:space="preserve">6.5. Перед початком проведення відповідного заходу Контролюючий орган чи керівник робочої групи (у разі проведення спільних перевірок з іншими контролюючими органами) вносить запис до відповідного журналу, у якому суб’єктом господарювання, </w:t>
      </w:r>
      <w:r w:rsidRPr="00F924EB">
        <w:rPr>
          <w:rFonts w:ascii="Times New Roman" w:hAnsi="Times New Roman" w:cs="Times New Roman"/>
          <w:sz w:val="24"/>
          <w:szCs w:val="24"/>
        </w:rPr>
        <w:t>що</w:t>
      </w:r>
      <w:r w:rsidR="004A26C3" w:rsidRPr="00F924EB">
        <w:rPr>
          <w:rFonts w:ascii="Times New Roman" w:hAnsi="Times New Roman" w:cs="Times New Roman"/>
          <w:sz w:val="24"/>
          <w:szCs w:val="24"/>
        </w:rPr>
        <w:t>до якого здійснюється захід</w:t>
      </w:r>
      <w:r w:rsidRPr="00F924EB">
        <w:rPr>
          <w:rFonts w:ascii="Times New Roman" w:hAnsi="Times New Roman" w:cs="Times New Roman"/>
          <w:sz w:val="24"/>
          <w:szCs w:val="24"/>
        </w:rPr>
        <w:t xml:space="preserve">, </w:t>
      </w:r>
      <w:r w:rsidRPr="00B855D3">
        <w:rPr>
          <w:rFonts w:ascii="Times New Roman" w:hAnsi="Times New Roman" w:cs="Times New Roman"/>
          <w:sz w:val="24"/>
          <w:szCs w:val="24"/>
        </w:rPr>
        <w:t>фіксуються перевірки контролюючих органів (за його наявності). Планові та позапланові заходи здійснюються у робочий час суб’єкта господарювання, встановлений правилами внутрі</w:t>
      </w:r>
      <w:r w:rsidR="00FA39EC">
        <w:rPr>
          <w:rFonts w:ascii="Times New Roman" w:hAnsi="Times New Roman" w:cs="Times New Roman"/>
          <w:sz w:val="24"/>
          <w:szCs w:val="24"/>
        </w:rPr>
        <w:t>шнього трудового розпорядку, а в</w:t>
      </w:r>
      <w:r w:rsidRPr="00B855D3">
        <w:rPr>
          <w:rFonts w:ascii="Times New Roman" w:hAnsi="Times New Roman" w:cs="Times New Roman"/>
          <w:sz w:val="24"/>
          <w:szCs w:val="24"/>
        </w:rPr>
        <w:t xml:space="preserve"> фізичних осіб у робочий час Контролюючого органу.</w:t>
      </w:r>
    </w:p>
    <w:p w:rsidR="005C35EB" w:rsidRDefault="005C35EB" w:rsidP="00B855D3">
      <w:pPr>
        <w:jc w:val="both"/>
        <w:rPr>
          <w:rFonts w:ascii="Times New Roman" w:hAnsi="Times New Roman" w:cs="Times New Roman"/>
          <w:sz w:val="24"/>
          <w:szCs w:val="24"/>
        </w:rPr>
      </w:pPr>
    </w:p>
    <w:p w:rsidR="005C35EB" w:rsidRDefault="005C35EB" w:rsidP="00B855D3">
      <w:pPr>
        <w:jc w:val="both"/>
        <w:rPr>
          <w:rFonts w:ascii="Times New Roman" w:hAnsi="Times New Roman" w:cs="Times New Roman"/>
          <w:sz w:val="24"/>
          <w:szCs w:val="24"/>
        </w:rPr>
      </w:pPr>
    </w:p>
    <w:p w:rsidR="005C35EB" w:rsidRPr="00B855D3" w:rsidRDefault="005C35EB" w:rsidP="005C35EB">
      <w:pPr>
        <w:jc w:val="center"/>
        <w:rPr>
          <w:rFonts w:ascii="Times New Roman" w:hAnsi="Times New Roman" w:cs="Times New Roman"/>
          <w:sz w:val="24"/>
          <w:szCs w:val="24"/>
        </w:rPr>
      </w:pPr>
      <w:r>
        <w:rPr>
          <w:rFonts w:ascii="Times New Roman" w:hAnsi="Times New Roman" w:cs="Times New Roman"/>
          <w:sz w:val="24"/>
          <w:szCs w:val="24"/>
        </w:rPr>
        <w:lastRenderedPageBreak/>
        <w:t>8</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 xml:space="preserve">6.6. Планові та позапланові заходи з питань дотримання суб’єктом господарювання вимог земельного законодавства, використання та охорони земель усіх категорій та форм власності, які використовуються ним у процесі ведення господарської діяльності, проводяться за місцем провадження господарської діяльності суб’єкта господарювання чи місця використання земельної ділянки фізичною особою у присутності керівника суб’єкта господарювання або уповноваженої ним особи чи у присутності фізичної особи, фізичної особи - підприємця або його представника. </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Якщо суб’єкт господарювання фізична особа, фізична особа-підприємець або уповноважена ним особа (представник) відмовляється бути присутнім при проведенні відповідного заходу, про це робиться відповідна відмітка в акті обстеження. У такому випадку захід здійснюється Контролюючим органом без присутності суб’єкта господарювання, фізичної особи, фізичної особи-підприємця або уповноваженої ним особи (представника).</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6.7. Пла</w:t>
      </w:r>
      <w:r w:rsidR="00F924EB">
        <w:rPr>
          <w:rFonts w:ascii="Times New Roman" w:hAnsi="Times New Roman" w:cs="Times New Roman"/>
          <w:sz w:val="24"/>
          <w:szCs w:val="24"/>
        </w:rPr>
        <w:t>нові та позапланові заходи щодо</w:t>
      </w:r>
      <w:r w:rsidR="00106A31">
        <w:rPr>
          <w:rFonts w:ascii="Times New Roman" w:hAnsi="Times New Roman" w:cs="Times New Roman"/>
          <w:color w:val="FF0000"/>
          <w:sz w:val="24"/>
          <w:szCs w:val="24"/>
        </w:rPr>
        <w:t xml:space="preserve"> </w:t>
      </w:r>
      <w:r w:rsidRPr="00B855D3">
        <w:rPr>
          <w:rFonts w:ascii="Times New Roman" w:hAnsi="Times New Roman" w:cs="Times New Roman"/>
          <w:sz w:val="24"/>
          <w:szCs w:val="24"/>
        </w:rPr>
        <w:t>стану фактичного використання та охорони земель проводяться в обов’язковому порядку на території земельних ділянок, що використовуються суб’єктами господарювання, фізичною особою, фізичною особою-підприємцем. При проведенні заходу можуть бути присутні особи, права чи законні інтереси яких порушені внаслідок неправомірної діяльності суб’єкта господарювання, а також особи, безпосередньо причетні до порушення вимог земельного законодавства.</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6.8. У разі виявлення порушення вимог земельного законодавства Контролюючий орган  або Комісія :</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 з’ясовує обставини та суть вчиненого порушення земельного законодавства, установлює особу, яка його вчинила, чи особу, внаслідок бездіяльності якої порушено вимоги земельного законодавства;</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 встановлює, чи є в діях осіб, які вчинили правопорушення, чи осіб, внаслідок бездіяльності яких порушено вимоги земельного законодавства, ознаки адміністративного чи кримінального правопорушення;</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 встановлює шляхом обстеження земельних ділянок, чи наявність завданої суб’єктом господарювання або третіми особами шкоди земельним ресурсам внаслідок здійснення ними господарської чи іншої діяльності.</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 xml:space="preserve">6.9. Обстеження земельних ділянок, які використовуються суб’єктами господарювання, </w:t>
      </w:r>
      <w:r w:rsidRPr="00F924EB">
        <w:rPr>
          <w:rFonts w:ascii="Times New Roman" w:hAnsi="Times New Roman" w:cs="Times New Roman"/>
          <w:sz w:val="24"/>
          <w:szCs w:val="24"/>
        </w:rPr>
        <w:t>що</w:t>
      </w:r>
      <w:r w:rsidR="00106A31" w:rsidRPr="00F924EB">
        <w:rPr>
          <w:rFonts w:ascii="Times New Roman" w:hAnsi="Times New Roman" w:cs="Times New Roman"/>
          <w:sz w:val="24"/>
          <w:szCs w:val="24"/>
        </w:rPr>
        <w:t xml:space="preserve">до яких </w:t>
      </w:r>
      <w:r w:rsidR="002666E2" w:rsidRPr="00F924EB">
        <w:rPr>
          <w:rFonts w:ascii="Times New Roman" w:hAnsi="Times New Roman" w:cs="Times New Roman"/>
          <w:sz w:val="24"/>
          <w:szCs w:val="24"/>
        </w:rPr>
        <w:t>здійснюється</w:t>
      </w:r>
      <w:r w:rsidR="00106A31" w:rsidRPr="00F924EB">
        <w:rPr>
          <w:rFonts w:ascii="Times New Roman" w:hAnsi="Times New Roman" w:cs="Times New Roman"/>
          <w:sz w:val="24"/>
          <w:szCs w:val="24"/>
        </w:rPr>
        <w:t xml:space="preserve"> захід</w:t>
      </w:r>
      <w:r w:rsidR="002666E2">
        <w:rPr>
          <w:rFonts w:ascii="Times New Roman" w:hAnsi="Times New Roman" w:cs="Times New Roman"/>
          <w:sz w:val="24"/>
          <w:szCs w:val="24"/>
        </w:rPr>
        <w:t>, викону</w:t>
      </w:r>
      <w:r w:rsidRPr="00B855D3">
        <w:rPr>
          <w:rFonts w:ascii="Times New Roman" w:hAnsi="Times New Roman" w:cs="Times New Roman"/>
          <w:sz w:val="24"/>
          <w:szCs w:val="24"/>
        </w:rPr>
        <w:t>ється Контролюючим органом та Комісією, а у випадку необхідності, з залученням відповідних фахівців (оплата послуг яких здійснюється за рахунок коштів міського бюджету та підлягає відшкодуванню порушником і включаються в розмір завданих збитків), зокрема, але не виключно, що мають право на здійснення обмірювальних робіт під час проведення планових та позапланових заходів у разі, якщо це пов’язано із необхідністю:</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  визначення розміру шкоди, заподіяної внаслідок самовільного зайняття земельних ділянок, використання земельних ділянок не за цільовим призначенням, зняття та перенесення ґрунтового покриву (родючого шару ґрунту) земельних ділянок без спеціального дозволу та використання земельної ділянки, що суперечить екологічним вимогам;</w:t>
      </w:r>
    </w:p>
    <w:p w:rsid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  визначення розміру збитків, завданих унаслідок не проведення робіт з рекультивації порушених земель;</w:t>
      </w:r>
    </w:p>
    <w:p w:rsidR="005C35EB" w:rsidRDefault="005C35EB" w:rsidP="00B855D3">
      <w:pPr>
        <w:jc w:val="both"/>
        <w:rPr>
          <w:rFonts w:ascii="Times New Roman" w:hAnsi="Times New Roman" w:cs="Times New Roman"/>
          <w:sz w:val="24"/>
          <w:szCs w:val="24"/>
        </w:rPr>
      </w:pPr>
    </w:p>
    <w:p w:rsidR="005C35EB" w:rsidRPr="00B855D3" w:rsidRDefault="005C35EB" w:rsidP="005C35EB">
      <w:pPr>
        <w:jc w:val="center"/>
        <w:rPr>
          <w:rFonts w:ascii="Times New Roman" w:hAnsi="Times New Roman" w:cs="Times New Roman"/>
          <w:sz w:val="24"/>
          <w:szCs w:val="24"/>
        </w:rPr>
      </w:pPr>
      <w:r>
        <w:rPr>
          <w:rFonts w:ascii="Times New Roman" w:hAnsi="Times New Roman" w:cs="Times New Roman"/>
          <w:sz w:val="24"/>
          <w:szCs w:val="24"/>
        </w:rPr>
        <w:lastRenderedPageBreak/>
        <w:t>9</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 xml:space="preserve">-  підготовки матеріалів з питань визначення розміру збитків, завданих суб’єктам господарювання (власникам та користувачам земельних ділянок) внаслідок вилучення (викупу) та/або тимчасового зайняття земельних ділянок, що перебувають у їх власності чи користуванні; </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 xml:space="preserve">- встановлення обмежень щодо використання земельних ділянок, при виявленні погіршення якості ґрунтового покриву та інших корисних властивостей земельних ділянок або приведення їх у непридатний для використання стан. </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6.10. Контролюючий орган, Комісія а також суб’єкт</w:t>
      </w:r>
      <w:r w:rsidR="00D657C3">
        <w:rPr>
          <w:rFonts w:ascii="Times New Roman" w:hAnsi="Times New Roman" w:cs="Times New Roman"/>
          <w:sz w:val="24"/>
          <w:szCs w:val="24"/>
        </w:rPr>
        <w:t xml:space="preserve">и господарювання, щодо яких </w:t>
      </w:r>
      <w:r w:rsidR="00106A31" w:rsidRPr="00F924EB">
        <w:rPr>
          <w:rFonts w:ascii="Times New Roman" w:hAnsi="Times New Roman" w:cs="Times New Roman"/>
          <w:sz w:val="24"/>
          <w:szCs w:val="24"/>
        </w:rPr>
        <w:t>здійснюються</w:t>
      </w:r>
      <w:r w:rsidR="00D657C3" w:rsidRPr="00F924EB">
        <w:rPr>
          <w:rFonts w:ascii="Times New Roman" w:hAnsi="Times New Roman" w:cs="Times New Roman"/>
          <w:sz w:val="24"/>
          <w:szCs w:val="24"/>
        </w:rPr>
        <w:t xml:space="preserve"> заходи</w:t>
      </w:r>
      <w:r w:rsidRPr="00B855D3">
        <w:rPr>
          <w:rFonts w:ascii="Times New Roman" w:hAnsi="Times New Roman" w:cs="Times New Roman"/>
          <w:sz w:val="24"/>
          <w:szCs w:val="24"/>
        </w:rPr>
        <w:t>, мають право фіксувати процес проведення відповідного заходу чи кожну окрему дію засобами аудіо- та відеотехніки, не перешкоджаючи при цьому здійсненню заходу.</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6.11. Контролюючий орган, Комісія під час здійснення самоврядного контролю зобов'язані зберігати комерційну таємницю суб'єкта господарювання. Інформація, доступ до якої обмежено законом, одержана Контролюючим органом під час здійснення  самоврядного контролю, може використовуватися виключно в порядку, встановленому законом. Контролюючий орган забезпечує спеціальний режим захисту та доступу до інформації, що є комерційною таємницею, згідно з вимогами закону.</w:t>
      </w:r>
    </w:p>
    <w:p w:rsidR="00B855D3" w:rsidRPr="00B855D3" w:rsidRDefault="00B855D3" w:rsidP="00B855D3">
      <w:pPr>
        <w:rPr>
          <w:rFonts w:ascii="Times New Roman" w:hAnsi="Times New Roman" w:cs="Times New Roman"/>
          <w:sz w:val="24"/>
          <w:szCs w:val="24"/>
        </w:rPr>
      </w:pPr>
    </w:p>
    <w:p w:rsidR="00B855D3" w:rsidRPr="005C35EB" w:rsidRDefault="00B855D3" w:rsidP="00B855D3">
      <w:pPr>
        <w:jc w:val="center"/>
        <w:rPr>
          <w:rFonts w:ascii="Times New Roman" w:hAnsi="Times New Roman" w:cs="Times New Roman"/>
          <w:sz w:val="24"/>
          <w:szCs w:val="24"/>
        </w:rPr>
      </w:pPr>
      <w:r w:rsidRPr="005C35EB">
        <w:rPr>
          <w:rFonts w:ascii="Times New Roman" w:hAnsi="Times New Roman" w:cs="Times New Roman"/>
          <w:sz w:val="24"/>
          <w:szCs w:val="24"/>
        </w:rPr>
        <w:t xml:space="preserve">7. ОФОРМЛЕННЯ МАТЕРІАЛІВ ЗА РЕЗУЛЬТАТАМИ ЗДІЙСНЕННЯ ПЛАНОВИХ/ПОЗАПЛАНОВИХ </w:t>
      </w:r>
      <w:r w:rsidR="00D657C3" w:rsidRPr="005C35EB">
        <w:rPr>
          <w:rFonts w:ascii="Times New Roman" w:hAnsi="Times New Roman" w:cs="Times New Roman"/>
          <w:sz w:val="24"/>
          <w:szCs w:val="24"/>
        </w:rPr>
        <w:t>ЗАХОДІВ</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7.1. У разі необхідності в акті обстеження  наводиться план-схема місця розташування земельної ділянки (схематичний абрис чи викопіювання з картографічних матеріалів планів земельної ділянки з прив’язкою до місцевості та зазначенням суміжних землекористувачів).   На плані-схемі вказується загальна площа земельної ділянки та площа, на якій виявлено порушення (забруднення, самовільне зайняття, нецільове використання земельної ділянки тощо).</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 xml:space="preserve">7.2. Акт обстеження складається у двох примірниках і підписується не пізніше останнього дня </w:t>
      </w:r>
      <w:r w:rsidRPr="00F924EB">
        <w:rPr>
          <w:rFonts w:ascii="Times New Roman" w:hAnsi="Times New Roman" w:cs="Times New Roman"/>
          <w:sz w:val="24"/>
          <w:szCs w:val="24"/>
        </w:rPr>
        <w:t>про</w:t>
      </w:r>
      <w:r w:rsidR="00D657C3" w:rsidRPr="00F924EB">
        <w:rPr>
          <w:rFonts w:ascii="Times New Roman" w:hAnsi="Times New Roman" w:cs="Times New Roman"/>
          <w:sz w:val="24"/>
          <w:szCs w:val="24"/>
        </w:rPr>
        <w:t>ведення заходу</w:t>
      </w:r>
      <w:r w:rsidRPr="00F924EB">
        <w:rPr>
          <w:rFonts w:ascii="Times New Roman" w:hAnsi="Times New Roman" w:cs="Times New Roman"/>
          <w:sz w:val="24"/>
          <w:szCs w:val="24"/>
        </w:rPr>
        <w:t xml:space="preserve"> представником </w:t>
      </w:r>
      <w:r w:rsidRPr="00B855D3">
        <w:rPr>
          <w:rFonts w:ascii="Times New Roman" w:hAnsi="Times New Roman" w:cs="Times New Roman"/>
          <w:sz w:val="24"/>
          <w:szCs w:val="24"/>
        </w:rPr>
        <w:t>Контролюючого органу, членом/членами Комісії, який проводить відповідний захід, керівником суб’єкта господарювання або уповноваженою ним особою чи фізичною особою, фізичною особою - підприємцем або її представником.</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 xml:space="preserve">Перший примірник акту обстеження залишається в Комісії, Контролюючому органі, який </w:t>
      </w:r>
      <w:r w:rsidRPr="00F924EB">
        <w:rPr>
          <w:rFonts w:ascii="Times New Roman" w:hAnsi="Times New Roman" w:cs="Times New Roman"/>
          <w:sz w:val="24"/>
          <w:szCs w:val="24"/>
        </w:rPr>
        <w:t xml:space="preserve">проводить </w:t>
      </w:r>
      <w:r w:rsidR="00D657C3" w:rsidRPr="00F924EB">
        <w:rPr>
          <w:rFonts w:ascii="Times New Roman" w:hAnsi="Times New Roman" w:cs="Times New Roman"/>
          <w:sz w:val="24"/>
          <w:szCs w:val="24"/>
        </w:rPr>
        <w:t>захід</w:t>
      </w:r>
      <w:r w:rsidRPr="00B855D3">
        <w:rPr>
          <w:rFonts w:ascii="Times New Roman" w:hAnsi="Times New Roman" w:cs="Times New Roman"/>
          <w:sz w:val="24"/>
          <w:szCs w:val="24"/>
        </w:rPr>
        <w:t xml:space="preserve">, другий - вручається керівнику суб’єкта господарювання або уповноваженій ним особі чи фізичній особі, фізичній особі - підприємцю або її представнику. При врученні акту обстеження </w:t>
      </w:r>
      <w:r w:rsidR="00D657C3">
        <w:rPr>
          <w:rFonts w:ascii="Times New Roman" w:hAnsi="Times New Roman" w:cs="Times New Roman"/>
          <w:sz w:val="24"/>
          <w:szCs w:val="24"/>
        </w:rPr>
        <w:t>заходу</w:t>
      </w:r>
      <w:r w:rsidR="00F924EB">
        <w:rPr>
          <w:rFonts w:ascii="Times New Roman" w:hAnsi="Times New Roman" w:cs="Times New Roman"/>
          <w:sz w:val="24"/>
          <w:szCs w:val="24"/>
        </w:rPr>
        <w:t xml:space="preserve"> у примірнику </w:t>
      </w:r>
      <w:proofErr w:type="spellStart"/>
      <w:r w:rsidR="00F924EB">
        <w:rPr>
          <w:rFonts w:ascii="Times New Roman" w:hAnsi="Times New Roman" w:cs="Times New Roman"/>
          <w:sz w:val="24"/>
          <w:szCs w:val="24"/>
        </w:rPr>
        <w:t>акта</w:t>
      </w:r>
      <w:proofErr w:type="spellEnd"/>
      <w:r w:rsidRPr="00B855D3">
        <w:rPr>
          <w:rFonts w:ascii="Times New Roman" w:hAnsi="Times New Roman" w:cs="Times New Roman"/>
          <w:sz w:val="24"/>
          <w:szCs w:val="24"/>
        </w:rPr>
        <w:t>, який залишається в Контролюючому органі, робиться відмітка про дату вручення акту обстеження та ставиться підпис особи, яка його отримує.</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 xml:space="preserve">Якщо представники Контролюючого органу беруть участь у проведенні </w:t>
      </w:r>
      <w:r w:rsidRPr="00F924EB">
        <w:rPr>
          <w:rFonts w:ascii="Times New Roman" w:hAnsi="Times New Roman" w:cs="Times New Roman"/>
          <w:sz w:val="24"/>
          <w:szCs w:val="24"/>
        </w:rPr>
        <w:t>спільно</w:t>
      </w:r>
      <w:r w:rsidR="00D657C3" w:rsidRPr="00F924EB">
        <w:rPr>
          <w:rFonts w:ascii="Times New Roman" w:hAnsi="Times New Roman" w:cs="Times New Roman"/>
          <w:sz w:val="24"/>
          <w:szCs w:val="24"/>
        </w:rPr>
        <w:t>го заходу</w:t>
      </w:r>
      <w:r w:rsidRPr="00F924EB">
        <w:rPr>
          <w:rFonts w:ascii="Times New Roman" w:hAnsi="Times New Roman" w:cs="Times New Roman"/>
          <w:sz w:val="24"/>
          <w:szCs w:val="24"/>
        </w:rPr>
        <w:t xml:space="preserve"> </w:t>
      </w:r>
      <w:r w:rsidRPr="00B855D3">
        <w:rPr>
          <w:rFonts w:ascii="Times New Roman" w:hAnsi="Times New Roman" w:cs="Times New Roman"/>
          <w:sz w:val="24"/>
          <w:szCs w:val="24"/>
        </w:rPr>
        <w:t xml:space="preserve">разом з іншими контролюючими органами, вони складають в межах наданих повноважень окремий акт обстеження та передають копію такого </w:t>
      </w:r>
      <w:proofErr w:type="spellStart"/>
      <w:r w:rsidRPr="00B855D3">
        <w:rPr>
          <w:rFonts w:ascii="Times New Roman" w:hAnsi="Times New Roman" w:cs="Times New Roman"/>
          <w:sz w:val="24"/>
          <w:szCs w:val="24"/>
        </w:rPr>
        <w:t>акта</w:t>
      </w:r>
      <w:proofErr w:type="spellEnd"/>
      <w:r w:rsidRPr="00B855D3">
        <w:rPr>
          <w:rFonts w:ascii="Times New Roman" w:hAnsi="Times New Roman" w:cs="Times New Roman"/>
          <w:sz w:val="24"/>
          <w:szCs w:val="24"/>
        </w:rPr>
        <w:t xml:space="preserve"> керівнику, що очолює робочу групу.</w:t>
      </w:r>
    </w:p>
    <w:p w:rsidR="005C35EB"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 xml:space="preserve">7.3. Якщо керівник суб’єкта господарювання або уповноважена ним особа чи фізична особа, фізична особа - підприємець або її представник не погоджуються з актом обстеження, вони підписують акт обстеження  із зауваженнями. Зауваження є невід’ємною частиною акту </w:t>
      </w:r>
    </w:p>
    <w:p w:rsidR="005C35EB" w:rsidRDefault="005C35EB" w:rsidP="00B855D3">
      <w:pPr>
        <w:jc w:val="both"/>
        <w:rPr>
          <w:rFonts w:ascii="Times New Roman" w:hAnsi="Times New Roman" w:cs="Times New Roman"/>
          <w:sz w:val="24"/>
          <w:szCs w:val="24"/>
        </w:rPr>
      </w:pPr>
    </w:p>
    <w:p w:rsidR="005C35EB" w:rsidRDefault="005C35EB" w:rsidP="005C35EB">
      <w:pPr>
        <w:jc w:val="center"/>
        <w:rPr>
          <w:rFonts w:ascii="Times New Roman" w:hAnsi="Times New Roman" w:cs="Times New Roman"/>
          <w:sz w:val="24"/>
          <w:szCs w:val="24"/>
        </w:rPr>
      </w:pPr>
      <w:r>
        <w:rPr>
          <w:rFonts w:ascii="Times New Roman" w:hAnsi="Times New Roman" w:cs="Times New Roman"/>
          <w:sz w:val="24"/>
          <w:szCs w:val="24"/>
        </w:rPr>
        <w:lastRenderedPageBreak/>
        <w:t>10</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обстеження  і повинні надаватись не пізніше трьох робочих днів з дня підписання акту обстеження  із зауваженнями.</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7.4. У разі відмови суб’єкта господарювання чи фізичної особи, фізичної особи - підприємця від ознайомлення з актом обстеження, його підписання, надання пояснень, отримання копії акту обстеження Контролюючий орган, що здійснює планов</w:t>
      </w:r>
      <w:r w:rsidR="00D657C3">
        <w:rPr>
          <w:rFonts w:ascii="Times New Roman" w:hAnsi="Times New Roman" w:cs="Times New Roman"/>
          <w:sz w:val="24"/>
          <w:szCs w:val="24"/>
        </w:rPr>
        <w:t>ий</w:t>
      </w:r>
      <w:r w:rsidRPr="00B855D3">
        <w:rPr>
          <w:rFonts w:ascii="Times New Roman" w:hAnsi="Times New Roman" w:cs="Times New Roman"/>
          <w:sz w:val="24"/>
          <w:szCs w:val="24"/>
        </w:rPr>
        <w:t>/позапланов</w:t>
      </w:r>
      <w:r w:rsidR="00D657C3">
        <w:rPr>
          <w:rFonts w:ascii="Times New Roman" w:hAnsi="Times New Roman" w:cs="Times New Roman"/>
          <w:sz w:val="24"/>
          <w:szCs w:val="24"/>
        </w:rPr>
        <w:t>ий</w:t>
      </w:r>
      <w:r w:rsidRPr="00B855D3">
        <w:rPr>
          <w:rFonts w:ascii="Times New Roman" w:hAnsi="Times New Roman" w:cs="Times New Roman"/>
          <w:sz w:val="24"/>
          <w:szCs w:val="24"/>
        </w:rPr>
        <w:t xml:space="preserve"> </w:t>
      </w:r>
      <w:r w:rsidR="00D657C3">
        <w:rPr>
          <w:rFonts w:ascii="Times New Roman" w:hAnsi="Times New Roman" w:cs="Times New Roman"/>
          <w:sz w:val="24"/>
          <w:szCs w:val="24"/>
        </w:rPr>
        <w:t>захід</w:t>
      </w:r>
      <w:r w:rsidRPr="00B855D3">
        <w:rPr>
          <w:rFonts w:ascii="Times New Roman" w:hAnsi="Times New Roman" w:cs="Times New Roman"/>
          <w:sz w:val="24"/>
          <w:szCs w:val="24"/>
        </w:rPr>
        <w:t>, вносить до акту обстеження  відповідний запис, засвідчуючи це своїми підписами.</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Другий примірник акту обстеження направляється суб’єкту господарювання чи фізичній особі, фізичній особі - підприємцю поштою рекомендованим листом з повідомленням про вручення не пізніше трьох робочих днів після закінчення здійснення відповідного заходу.</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На примірнику акту обстеження, який залишається в Контролюючому органі, робиться відмітка про дату його надсилання поштою із зазначенням прізвища та ініціалів особи, яка відправила акт обстеження  суб’єкту господарювання.</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7.5.Акти обстежень земельних ділянок реєструються у журналі реєстрації актів обстежень земельних ділянок, форма якого наведена у додатку 3 до цього Порядку.</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7.6. Сторінки журналів повинні бути пронумеровані, журнали прошнуровані, на останній сторінці журналу проставляється підпис його керівника.</w:t>
      </w:r>
    </w:p>
    <w:p w:rsidR="00B855D3" w:rsidRPr="00B855D3" w:rsidRDefault="00B855D3" w:rsidP="00B855D3">
      <w:pPr>
        <w:rPr>
          <w:rFonts w:ascii="Times New Roman" w:hAnsi="Times New Roman" w:cs="Times New Roman"/>
          <w:sz w:val="24"/>
          <w:szCs w:val="24"/>
        </w:rPr>
      </w:pPr>
    </w:p>
    <w:p w:rsidR="00B855D3" w:rsidRPr="005C35EB" w:rsidRDefault="00B855D3" w:rsidP="00B855D3">
      <w:pPr>
        <w:jc w:val="center"/>
        <w:rPr>
          <w:rFonts w:ascii="Times New Roman" w:hAnsi="Times New Roman" w:cs="Times New Roman"/>
          <w:sz w:val="24"/>
          <w:szCs w:val="24"/>
        </w:rPr>
      </w:pPr>
      <w:r w:rsidRPr="005C35EB">
        <w:rPr>
          <w:rFonts w:ascii="Times New Roman" w:hAnsi="Times New Roman" w:cs="Times New Roman"/>
          <w:sz w:val="24"/>
          <w:szCs w:val="24"/>
        </w:rPr>
        <w:t>8. ПОРЯДОК ЗАСТОСУВАННЯ ЗАХОДІВ ВПЛИВУ ДО ПОРУШНИКІВ</w:t>
      </w:r>
    </w:p>
    <w:p w:rsidR="00B855D3" w:rsidRPr="005C35EB" w:rsidRDefault="00B855D3" w:rsidP="00B855D3">
      <w:pPr>
        <w:jc w:val="center"/>
        <w:rPr>
          <w:rFonts w:ascii="Times New Roman" w:hAnsi="Times New Roman" w:cs="Times New Roman"/>
          <w:sz w:val="24"/>
          <w:szCs w:val="24"/>
        </w:rPr>
      </w:pPr>
      <w:r w:rsidRPr="005C35EB">
        <w:rPr>
          <w:rFonts w:ascii="Times New Roman" w:hAnsi="Times New Roman" w:cs="Times New Roman"/>
          <w:sz w:val="24"/>
          <w:szCs w:val="24"/>
        </w:rPr>
        <w:t>ЗЕМЕЛЬНОГО ЗАКОНОДАВСТВА</w:t>
      </w:r>
    </w:p>
    <w:p w:rsidR="00B855D3" w:rsidRPr="00E50E04" w:rsidRDefault="00B855D3" w:rsidP="00B855D3">
      <w:pPr>
        <w:jc w:val="both"/>
        <w:rPr>
          <w:rFonts w:ascii="Times New Roman" w:hAnsi="Times New Roman" w:cs="Times New Roman"/>
          <w:color w:val="000000" w:themeColor="text1"/>
          <w:sz w:val="24"/>
          <w:szCs w:val="24"/>
        </w:rPr>
      </w:pPr>
      <w:r w:rsidRPr="00DA74D1">
        <w:rPr>
          <w:rFonts w:ascii="Times New Roman" w:hAnsi="Times New Roman" w:cs="Times New Roman"/>
          <w:color w:val="000000" w:themeColor="text1"/>
          <w:sz w:val="24"/>
          <w:szCs w:val="24"/>
        </w:rPr>
        <w:t>8.1. У разі виявлення порушення земельного законодавства Контролюючий орган направляє зібрані матеріали (акти обстеження земельних ділянок та інше) на розгляд Комісії для визначення розміру завданого збитку територіальної громади міста Біла Церква, направлення вимоги про їх добровільне усунення  та/або розгляду питання, щодо направлення матеріалів, до відповідних державних органів, (установ, комісій) для вжиття необхідних заходів та притягнення винних осіб до відповідальності відповідно до законодавства України, або до судових органів ч</w:t>
      </w:r>
      <w:r w:rsidR="00C3576D" w:rsidRPr="00DA74D1">
        <w:rPr>
          <w:rFonts w:ascii="Times New Roman" w:hAnsi="Times New Roman" w:cs="Times New Roman"/>
          <w:color w:val="000000" w:themeColor="text1"/>
          <w:sz w:val="24"/>
          <w:szCs w:val="24"/>
        </w:rPr>
        <w:t xml:space="preserve">ерез Білоцерківську міську раду, </w:t>
      </w:r>
      <w:r w:rsidR="00C3576D" w:rsidRPr="00E50E04">
        <w:rPr>
          <w:rFonts w:ascii="Times New Roman" w:hAnsi="Times New Roman" w:cs="Times New Roman"/>
          <w:color w:val="000000" w:themeColor="text1"/>
          <w:sz w:val="24"/>
          <w:szCs w:val="24"/>
        </w:rPr>
        <w:t xml:space="preserve">та інформує в письмовому вигляді профільну комісію </w:t>
      </w:r>
      <w:r w:rsidR="00DA74D1" w:rsidRPr="00E50E04">
        <w:rPr>
          <w:rFonts w:ascii="Times New Roman" w:hAnsi="Times New Roman" w:cs="Times New Roman"/>
          <w:color w:val="000000" w:themeColor="text1"/>
          <w:sz w:val="24"/>
          <w:szCs w:val="24"/>
        </w:rPr>
        <w:t xml:space="preserve">Білоцерківської міської ради до повноважень якої належить розгляд земельних питань </w:t>
      </w:r>
      <w:r w:rsidR="00C3576D" w:rsidRPr="00E50E04">
        <w:rPr>
          <w:rFonts w:ascii="Times New Roman" w:hAnsi="Times New Roman" w:cs="Times New Roman"/>
          <w:color w:val="000000" w:themeColor="text1"/>
          <w:sz w:val="24"/>
          <w:szCs w:val="24"/>
        </w:rPr>
        <w:t xml:space="preserve"> про виявлені порушення земельного законодавства</w:t>
      </w:r>
      <w:r w:rsidR="00C93DD4" w:rsidRPr="00E50E04">
        <w:rPr>
          <w:rFonts w:ascii="Times New Roman" w:hAnsi="Times New Roman" w:cs="Times New Roman"/>
          <w:color w:val="000000" w:themeColor="text1"/>
          <w:sz w:val="24"/>
          <w:szCs w:val="24"/>
        </w:rPr>
        <w:t xml:space="preserve"> в тому числі</w:t>
      </w:r>
      <w:r w:rsidR="00D005A9" w:rsidRPr="00E50E04">
        <w:rPr>
          <w:rFonts w:ascii="Times New Roman" w:hAnsi="Times New Roman" w:cs="Times New Roman"/>
          <w:color w:val="000000" w:themeColor="text1"/>
          <w:sz w:val="24"/>
          <w:szCs w:val="24"/>
        </w:rPr>
        <w:t xml:space="preserve"> несплати за</w:t>
      </w:r>
      <w:r w:rsidR="00C93DD4" w:rsidRPr="00E50E04">
        <w:rPr>
          <w:rFonts w:ascii="Times New Roman" w:hAnsi="Times New Roman" w:cs="Times New Roman"/>
          <w:color w:val="000000" w:themeColor="text1"/>
          <w:sz w:val="24"/>
          <w:szCs w:val="24"/>
        </w:rPr>
        <w:t xml:space="preserve"> (</w:t>
      </w:r>
      <w:r w:rsidR="00D005A9" w:rsidRPr="00E50E04">
        <w:rPr>
          <w:rFonts w:ascii="Times New Roman" w:hAnsi="Times New Roman" w:cs="Times New Roman"/>
          <w:color w:val="000000" w:themeColor="text1"/>
          <w:sz w:val="24"/>
          <w:szCs w:val="24"/>
        </w:rPr>
        <w:t>земельний податок, орендної</w:t>
      </w:r>
      <w:r w:rsidR="00C93DD4" w:rsidRPr="00E50E04">
        <w:rPr>
          <w:rFonts w:ascii="Times New Roman" w:hAnsi="Times New Roman" w:cs="Times New Roman"/>
          <w:color w:val="000000" w:themeColor="text1"/>
          <w:sz w:val="24"/>
          <w:szCs w:val="24"/>
        </w:rPr>
        <w:t xml:space="preserve"> пла</w:t>
      </w:r>
      <w:r w:rsidR="00D005A9" w:rsidRPr="00E50E04">
        <w:rPr>
          <w:rFonts w:ascii="Times New Roman" w:hAnsi="Times New Roman" w:cs="Times New Roman"/>
          <w:color w:val="000000" w:themeColor="text1"/>
          <w:sz w:val="24"/>
          <w:szCs w:val="24"/>
        </w:rPr>
        <w:t>ти, плати</w:t>
      </w:r>
      <w:r w:rsidR="00C93DD4" w:rsidRPr="00E50E04">
        <w:rPr>
          <w:rFonts w:ascii="Times New Roman" w:hAnsi="Times New Roman" w:cs="Times New Roman"/>
          <w:color w:val="000000" w:themeColor="text1"/>
          <w:sz w:val="24"/>
          <w:szCs w:val="24"/>
        </w:rPr>
        <w:t xml:space="preserve"> за земельний сервітут тощо)</w:t>
      </w:r>
      <w:r w:rsidR="00C3576D" w:rsidRPr="00E50E04">
        <w:rPr>
          <w:rFonts w:ascii="Times New Roman" w:hAnsi="Times New Roman" w:cs="Times New Roman"/>
          <w:color w:val="000000" w:themeColor="text1"/>
          <w:sz w:val="24"/>
          <w:szCs w:val="24"/>
        </w:rPr>
        <w:t>.</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8.2. З  метою усунення недоліків Комісія надає (надсилає) особі яка завдала збитків акт з визначення розміру та відшкодування збитків власникам землі та землекористувачам затверджений рішенням виконавчого комітету міської ради в якому зазначається вимога про усунення порушення земельного законодавства та відшкодування збитків завданих територіальній громаді, а також зазначається строк на добровільне усунення виявлених порушень, але не більше 30 денного строку.</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 xml:space="preserve">8.3. З метою усунення наслідків виявленого  порушення та досудового врегулювання спору Комісія видає особі, яка скоїла правопорушення, акт з визначення розміру та відшкодування збитків власникам землі та землекористувачам, з вимогою про добровільне виконання або усунення недоліків земельного законодавства. </w:t>
      </w:r>
    </w:p>
    <w:p w:rsidR="005C35EB"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 xml:space="preserve">8.4. Вимога про добровільне усунення порушень земельного законодавства зазначається в акті з визначення та відшкодування збитків власникам землі та землекористувачам. Акт з визначення розміру та відшкодування збитків власникам землі та землекористувачам </w:t>
      </w:r>
    </w:p>
    <w:p w:rsidR="005C35EB" w:rsidRDefault="005C35EB" w:rsidP="005C35EB">
      <w:pPr>
        <w:jc w:val="center"/>
        <w:rPr>
          <w:rFonts w:ascii="Times New Roman" w:hAnsi="Times New Roman" w:cs="Times New Roman"/>
          <w:sz w:val="24"/>
          <w:szCs w:val="24"/>
        </w:rPr>
      </w:pPr>
      <w:r>
        <w:rPr>
          <w:rFonts w:ascii="Times New Roman" w:hAnsi="Times New Roman" w:cs="Times New Roman"/>
          <w:sz w:val="24"/>
          <w:szCs w:val="24"/>
        </w:rPr>
        <w:lastRenderedPageBreak/>
        <w:t>11</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подається на затвердження виконавчому комітету міської ради, а у разі його затвердження разом з рішенням виконавчого комітету міської ради про його затвердження вручається або надсилається поштою керівнику юридичної особи чи фізичній особі, фізичній особі -підприємцю. Акт та рішення виконавчого комітету про його затвердження зберігаються у виконавчому комітеті міської ради, а його відповідні копії в управлінні самоврядного контролю та комісії.</w:t>
      </w:r>
    </w:p>
    <w:p w:rsidR="00C960E1" w:rsidRPr="00F924EB" w:rsidRDefault="00B855D3" w:rsidP="00F924EB">
      <w:pPr>
        <w:jc w:val="both"/>
        <w:rPr>
          <w:rFonts w:ascii="Times New Roman" w:hAnsi="Times New Roman" w:cs="Times New Roman"/>
          <w:sz w:val="24"/>
          <w:szCs w:val="24"/>
        </w:rPr>
      </w:pPr>
      <w:r w:rsidRPr="00B855D3">
        <w:rPr>
          <w:rFonts w:ascii="Times New Roman" w:hAnsi="Times New Roman" w:cs="Times New Roman"/>
          <w:sz w:val="24"/>
          <w:szCs w:val="24"/>
        </w:rPr>
        <w:t xml:space="preserve">8.5. У  разі  невиконання  особою,  яка  допустила  порушення земельного  законодавства,  акту в якому зазначені вимоги протягом указаного в ньому строку, Комісія направляє матеріали, до відповідних державних органів, або управління на підставі матеріалів та акту звертається з відповідним позовом до суду від Білоцерківської міської ради для притягнення винних осіб до відповідальності відповідно до законодавства України.  </w:t>
      </w:r>
    </w:p>
    <w:p w:rsidR="00B855D3" w:rsidRPr="005C35EB" w:rsidRDefault="00B855D3" w:rsidP="00B855D3">
      <w:pPr>
        <w:jc w:val="center"/>
        <w:rPr>
          <w:rFonts w:ascii="Times New Roman" w:hAnsi="Times New Roman" w:cs="Times New Roman"/>
          <w:sz w:val="24"/>
          <w:szCs w:val="24"/>
        </w:rPr>
      </w:pPr>
      <w:r w:rsidRPr="005C35EB">
        <w:rPr>
          <w:rFonts w:ascii="Times New Roman" w:hAnsi="Times New Roman" w:cs="Times New Roman"/>
          <w:sz w:val="24"/>
          <w:szCs w:val="24"/>
        </w:rPr>
        <w:t>9. ПРИКІНЦЕВІ ПОЛОЖЕННЯ</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9.1. Фінансування та матеріально-технічне забезпечення діяльності Управління самоврядного контролю БМР у частині витрат для виконання функцій щодо здійснення самоврядного контролю відбувається за рахунок коштів місцевого бюджету.</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9.2. 3міни і доповнення до цього Порядку вносяться рішенням міської ради.</w:t>
      </w:r>
    </w:p>
    <w:p w:rsidR="00B855D3" w:rsidRPr="00B855D3" w:rsidRDefault="00B855D3" w:rsidP="00B855D3">
      <w:pPr>
        <w:jc w:val="both"/>
        <w:rPr>
          <w:rFonts w:ascii="Times New Roman" w:hAnsi="Times New Roman" w:cs="Times New Roman"/>
          <w:sz w:val="24"/>
          <w:szCs w:val="24"/>
        </w:rPr>
      </w:pPr>
      <w:r w:rsidRPr="00B855D3">
        <w:rPr>
          <w:rFonts w:ascii="Times New Roman" w:hAnsi="Times New Roman" w:cs="Times New Roman"/>
          <w:sz w:val="24"/>
          <w:szCs w:val="24"/>
        </w:rPr>
        <w:t>9.3. Питання, неврегульовані цим Порядком, вирішуються згідно з чинним законодавством України.</w:t>
      </w:r>
    </w:p>
    <w:p w:rsidR="004C7EAE" w:rsidRDefault="004C7EAE" w:rsidP="00B855D3">
      <w:pPr>
        <w:rPr>
          <w:rFonts w:ascii="Times New Roman" w:hAnsi="Times New Roman" w:cs="Times New Roman"/>
          <w:sz w:val="24"/>
          <w:szCs w:val="24"/>
        </w:rPr>
      </w:pPr>
    </w:p>
    <w:p w:rsidR="00B855D3" w:rsidRPr="00B855D3" w:rsidRDefault="00B855D3" w:rsidP="00B855D3">
      <w:pPr>
        <w:rPr>
          <w:rFonts w:ascii="Times New Roman" w:hAnsi="Times New Roman" w:cs="Times New Roman"/>
          <w:sz w:val="24"/>
          <w:szCs w:val="24"/>
        </w:rPr>
      </w:pPr>
      <w:r w:rsidRPr="00B855D3">
        <w:rPr>
          <w:rFonts w:ascii="Times New Roman" w:hAnsi="Times New Roman" w:cs="Times New Roman"/>
          <w:sz w:val="24"/>
          <w:szCs w:val="24"/>
        </w:rPr>
        <w:t>Секретар міської ради                                                                                            Б.М. Смуток</w:t>
      </w:r>
    </w:p>
    <w:p w:rsidR="00081F4C" w:rsidRPr="00B855D3" w:rsidRDefault="00081F4C">
      <w:pPr>
        <w:rPr>
          <w:rFonts w:ascii="Times New Roman" w:hAnsi="Times New Roman" w:cs="Times New Roman"/>
          <w:sz w:val="24"/>
          <w:szCs w:val="24"/>
        </w:rPr>
      </w:pPr>
    </w:p>
    <w:sectPr w:rsidR="00081F4C" w:rsidRPr="00B855D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55D3"/>
    <w:rsid w:val="00081F4C"/>
    <w:rsid w:val="0009362A"/>
    <w:rsid w:val="000E73B4"/>
    <w:rsid w:val="00106A31"/>
    <w:rsid w:val="00253A25"/>
    <w:rsid w:val="002666E2"/>
    <w:rsid w:val="002C236C"/>
    <w:rsid w:val="002C2D8C"/>
    <w:rsid w:val="003B29B1"/>
    <w:rsid w:val="004A26C3"/>
    <w:rsid w:val="004B17C6"/>
    <w:rsid w:val="004C7EAE"/>
    <w:rsid w:val="004F684F"/>
    <w:rsid w:val="005418C9"/>
    <w:rsid w:val="00544729"/>
    <w:rsid w:val="005B5D9B"/>
    <w:rsid w:val="005C35EB"/>
    <w:rsid w:val="005E38DF"/>
    <w:rsid w:val="00601B17"/>
    <w:rsid w:val="00695E88"/>
    <w:rsid w:val="00707DD2"/>
    <w:rsid w:val="007219B6"/>
    <w:rsid w:val="00855DD9"/>
    <w:rsid w:val="008654D4"/>
    <w:rsid w:val="008B6BA9"/>
    <w:rsid w:val="00B2066A"/>
    <w:rsid w:val="00B855D3"/>
    <w:rsid w:val="00B93651"/>
    <w:rsid w:val="00C3576D"/>
    <w:rsid w:val="00C93DD4"/>
    <w:rsid w:val="00C960E1"/>
    <w:rsid w:val="00CD2900"/>
    <w:rsid w:val="00CF1F6E"/>
    <w:rsid w:val="00D005A9"/>
    <w:rsid w:val="00D100A5"/>
    <w:rsid w:val="00D657C3"/>
    <w:rsid w:val="00DA74D1"/>
    <w:rsid w:val="00E421D9"/>
    <w:rsid w:val="00E50E04"/>
    <w:rsid w:val="00E71BA1"/>
    <w:rsid w:val="00F0766A"/>
    <w:rsid w:val="00F76F4C"/>
    <w:rsid w:val="00F924EB"/>
    <w:rsid w:val="00FA39EC"/>
    <w:rsid w:val="00FA3B3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196D8E40-69E9-4FDD-B9BE-45830D1F7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855D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855D3"/>
    <w:rPr>
      <w:rFonts w:ascii="Segoe UI" w:hAnsi="Segoe UI" w:cs="Segoe UI"/>
      <w:sz w:val="18"/>
      <w:szCs w:val="18"/>
    </w:rPr>
  </w:style>
  <w:style w:type="paragraph" w:styleId="a5">
    <w:name w:val="Plain Text"/>
    <w:basedOn w:val="a"/>
    <w:link w:val="a6"/>
    <w:semiHidden/>
    <w:unhideWhenUsed/>
    <w:rsid w:val="005B5D9B"/>
    <w:pPr>
      <w:spacing w:after="0" w:line="240" w:lineRule="auto"/>
    </w:pPr>
    <w:rPr>
      <w:rFonts w:ascii="Courier New" w:eastAsia="Times New Roman" w:hAnsi="Courier New" w:cs="Courier New"/>
      <w:sz w:val="20"/>
      <w:szCs w:val="20"/>
      <w:lang w:val="ru-RU" w:eastAsia="ru-RU"/>
    </w:rPr>
  </w:style>
  <w:style w:type="character" w:customStyle="1" w:styleId="a6">
    <w:name w:val="Текст Знак"/>
    <w:basedOn w:val="a0"/>
    <w:link w:val="a5"/>
    <w:semiHidden/>
    <w:rsid w:val="005B5D9B"/>
    <w:rPr>
      <w:rFonts w:ascii="Courier New" w:eastAsia="Times New Roman" w:hAnsi="Courier New" w:cs="Courier New"/>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3193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CBD1EA-B7F4-4190-B345-17B804488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12</Pages>
  <Words>21077</Words>
  <Characters>12015</Characters>
  <Application>Microsoft Office Word</Application>
  <DocSecurity>0</DocSecurity>
  <Lines>100</Lines>
  <Paragraphs>66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33026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BC-RADA15</dc:creator>
  <cp:keywords/>
  <dc:description/>
  <cp:lastModifiedBy>БЦ09</cp:lastModifiedBy>
  <cp:revision>5</cp:revision>
  <cp:lastPrinted>2017-09-12T13:08:00Z</cp:lastPrinted>
  <dcterms:created xsi:type="dcterms:W3CDTF">2017-09-08T07:34:00Z</dcterms:created>
  <dcterms:modified xsi:type="dcterms:W3CDTF">2017-09-14T11:56:00Z</dcterms:modified>
</cp:coreProperties>
</file>