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508" w:rsidRDefault="00BA1508" w:rsidP="00BA1508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922367" r:id="rId5"/>
        </w:object>
      </w:r>
    </w:p>
    <w:p w:rsidR="00BA1508" w:rsidRDefault="00BA1508" w:rsidP="00BA1508">
      <w:pPr>
        <w:rPr>
          <w:szCs w:val="24"/>
        </w:rPr>
      </w:pPr>
    </w:p>
    <w:p w:rsidR="00BA1508" w:rsidRDefault="00BA1508" w:rsidP="00BA150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A1508" w:rsidRDefault="00BA1508" w:rsidP="00BA150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A1508" w:rsidRDefault="00BA1508" w:rsidP="00BA150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A1508" w:rsidRDefault="00BA1508" w:rsidP="00BA150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A1508" w:rsidRDefault="00BA1508" w:rsidP="00BA150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A1508" w:rsidRDefault="00BA1508" w:rsidP="00BA150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A1508" w:rsidRDefault="00BA1508" w:rsidP="000D7C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46BD" w:rsidRDefault="000A46BD" w:rsidP="000A46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A46BD" w:rsidRPr="003C095B" w:rsidRDefault="000A46BD" w:rsidP="000A46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0A46BD" w:rsidRPr="003C095B" w:rsidRDefault="000A46BD" w:rsidP="000A46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0A46BD" w:rsidRDefault="000A46BD" w:rsidP="000A46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46BD" w:rsidRDefault="000A46BD" w:rsidP="000A46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Барабаш </w:t>
      </w:r>
    </w:p>
    <w:p w:rsidR="000A46BD" w:rsidRPr="003C095B" w:rsidRDefault="000A46BD" w:rsidP="000A46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Наталії Олексіївні</w:t>
      </w:r>
    </w:p>
    <w:p w:rsidR="000A46BD" w:rsidRPr="003C095B" w:rsidRDefault="000A46BD" w:rsidP="000A46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46BD" w:rsidRPr="003C095B" w:rsidRDefault="000A46BD" w:rsidP="000A46B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zh-CN"/>
        </w:rPr>
        <w:t>відповідно до ст. ст. 12, 40,116, 118, 122, 125, 126,  ч. 14 ст. 186 Земельного кодексу України, ч. 5 ст. 16 Закону України «Про Державний земельний кадастр», ст. 55 Закону України «Про землеустрій», п. 34 ч.1 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року за № 376, міська рада вирішила:</w:t>
      </w:r>
    </w:p>
    <w:p w:rsidR="000A46BD" w:rsidRPr="003C095B" w:rsidRDefault="000A46BD" w:rsidP="000A46B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A46BD" w:rsidRPr="003C095B" w:rsidRDefault="000A46BD" w:rsidP="000A46B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громадянці Барабаш Наталії Олексіївні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провулок Водопійний другий, 3,  площею 0,0964 га.</w:t>
      </w:r>
    </w:p>
    <w:p w:rsidR="000A46BD" w:rsidRPr="003C095B" w:rsidRDefault="000A46BD" w:rsidP="000A46B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2.Передати земельну ділянку комунальної власності у власність громадянці Барабаш Наталії Олексіївні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Водопійний другий, 3,  площею 0,0964 га, за рахунок земель населеного пункту м. Біла Церква. Кадастровий номер: 3210300000:03:013:0145. </w:t>
      </w:r>
    </w:p>
    <w:p w:rsidR="000A46BD" w:rsidRPr="003C095B" w:rsidRDefault="000A46BD" w:rsidP="000A46B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</w:rPr>
        <w:t>Державному реєстрі речових прав на нерухоме майно.</w:t>
      </w:r>
    </w:p>
    <w:p w:rsidR="000A46BD" w:rsidRPr="003C095B" w:rsidRDefault="000A46BD" w:rsidP="000A46B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A46BD" w:rsidRPr="003C095B" w:rsidRDefault="000A46BD" w:rsidP="000A46B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46BD" w:rsidRPr="003C095B" w:rsidRDefault="000A46BD" w:rsidP="000A46B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46BD" w:rsidRPr="003C095B" w:rsidRDefault="000A46BD" w:rsidP="000A46BD"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                                                  Г.А. Дикий</w:t>
      </w:r>
    </w:p>
    <w:p w:rsidR="006573BB" w:rsidRDefault="00BA150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6BD"/>
    <w:rsid w:val="000A46BD"/>
    <w:rsid w:val="000D7C78"/>
    <w:rsid w:val="001D0BEE"/>
    <w:rsid w:val="002A314A"/>
    <w:rsid w:val="00407C55"/>
    <w:rsid w:val="00913E85"/>
    <w:rsid w:val="00B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B3E4C33-52E6-4BEA-94A8-EF30D870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6B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0A46BD"/>
  </w:style>
  <w:style w:type="paragraph" w:styleId="a3">
    <w:name w:val="Balloon Text"/>
    <w:basedOn w:val="a"/>
    <w:link w:val="a4"/>
    <w:uiPriority w:val="99"/>
    <w:semiHidden/>
    <w:unhideWhenUsed/>
    <w:rsid w:val="000A4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46B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A150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A150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2017-09-15T05:18:00Z</cp:lastPrinted>
  <dcterms:created xsi:type="dcterms:W3CDTF">2017-09-20T11:03:00Z</dcterms:created>
  <dcterms:modified xsi:type="dcterms:W3CDTF">2017-09-26T06:13:00Z</dcterms:modified>
</cp:coreProperties>
</file>